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F60D" w14:textId="77777777" w:rsidR="00E64B5B" w:rsidRDefault="00E64B5B" w:rsidP="00D94A6E">
      <w:pPr>
        <w:pStyle w:val="Heading1"/>
      </w:pPr>
      <w:r>
        <w:t>CONFINED SPACE ENTRY PROGRAM OVERVIEW</w:t>
      </w:r>
    </w:p>
    <w:p w14:paraId="5D2A0C4A" w14:textId="77777777" w:rsidR="00E64B5B" w:rsidRDefault="00E64B5B" w:rsidP="00E64B5B">
      <w:r>
        <w:t>This confined space entry program:</w:t>
      </w:r>
    </w:p>
    <w:p w14:paraId="31265C3C" w14:textId="77777777" w:rsidR="00E64B5B" w:rsidRDefault="00E64B5B" w:rsidP="00D94A6E">
      <w:pPr>
        <w:pStyle w:val="ListParagraph"/>
        <w:numPr>
          <w:ilvl w:val="0"/>
          <w:numId w:val="22"/>
        </w:numPr>
      </w:pPr>
      <w:proofErr w:type="gramStart"/>
      <w:r>
        <w:t>Identifies</w:t>
      </w:r>
      <w:proofErr w:type="gramEnd"/>
      <w:r>
        <w:t xml:space="preserve"> all permit-required confined spaces in our workplace; and</w:t>
      </w:r>
    </w:p>
    <w:p w14:paraId="27AD431D" w14:textId="77777777" w:rsidR="00E64B5B" w:rsidRDefault="00E64B5B" w:rsidP="00D94A6E">
      <w:pPr>
        <w:pStyle w:val="ListParagraph"/>
        <w:numPr>
          <w:ilvl w:val="0"/>
          <w:numId w:val="22"/>
        </w:numPr>
      </w:pPr>
      <w:r>
        <w:t>Describes our procedures for worker safety and health in permit-required confined spaces</w:t>
      </w:r>
    </w:p>
    <w:p w14:paraId="097E19A0" w14:textId="149021FB" w:rsidR="00E64B5B" w:rsidRDefault="00E64B5B" w:rsidP="00E64B5B">
      <w:pPr>
        <w:pStyle w:val="ListParagraph"/>
        <w:numPr>
          <w:ilvl w:val="0"/>
          <w:numId w:val="22"/>
        </w:numPr>
      </w:pPr>
      <w:proofErr w:type="gramStart"/>
      <w:r>
        <w:t>Complies with</w:t>
      </w:r>
      <w:proofErr w:type="gramEnd"/>
      <w:r>
        <w:t xml:space="preserve"> </w:t>
      </w:r>
      <w:hyperlink r:id="rId11" w:anchor="WAC_296_809_99" w:history="1">
        <w:r w:rsidRPr="0097155C">
          <w:rPr>
            <w:rStyle w:val="Hyperlink"/>
          </w:rPr>
          <w:t>WAC 296-809</w:t>
        </w:r>
      </w:hyperlink>
    </w:p>
    <w:p w14:paraId="45A9B45D" w14:textId="77777777" w:rsidR="00E64B5B" w:rsidRDefault="00E64B5B" w:rsidP="00E64B5B">
      <w:r>
        <w:t>There are three roles during this process, and they are:</w:t>
      </w:r>
    </w:p>
    <w:p w14:paraId="1A793831" w14:textId="77777777" w:rsidR="00E64B5B" w:rsidRDefault="00E64B5B" w:rsidP="00E64B5B">
      <w:r>
        <w:t xml:space="preserve">The first, and the one at highest risk, is the </w:t>
      </w:r>
      <w:r w:rsidRPr="00D94A6E">
        <w:rPr>
          <w:b/>
          <w:bCs/>
        </w:rPr>
        <w:t>entrant</w:t>
      </w:r>
      <w:r>
        <w:t>. Before going in, the entrant needs to have direct authorization from their employer to enter the space. The DOSH Confined Space standard states that the entrant must:</w:t>
      </w:r>
    </w:p>
    <w:p w14:paraId="376D7290" w14:textId="77777777" w:rsidR="00E64B5B" w:rsidRDefault="00E64B5B" w:rsidP="00C143D5">
      <w:pPr>
        <w:pStyle w:val="ListParagraph"/>
        <w:numPr>
          <w:ilvl w:val="0"/>
          <w:numId w:val="24"/>
        </w:numPr>
      </w:pPr>
      <w:r>
        <w:t xml:space="preserve">Know the hazards associated with confined space entry, and in particular, the hazards associated with the PRCS </w:t>
      </w:r>
      <w:proofErr w:type="gramStart"/>
      <w:r>
        <w:t>being entered</w:t>
      </w:r>
      <w:proofErr w:type="gramEnd"/>
      <w:r>
        <w:t>.</w:t>
      </w:r>
    </w:p>
    <w:p w14:paraId="7CD0D214" w14:textId="77777777" w:rsidR="00E64B5B" w:rsidRDefault="00E64B5B" w:rsidP="00C143D5">
      <w:pPr>
        <w:pStyle w:val="ListParagraph"/>
        <w:numPr>
          <w:ilvl w:val="0"/>
          <w:numId w:val="24"/>
        </w:numPr>
      </w:pPr>
      <w:r>
        <w:t>Know how to use all required equipment.</w:t>
      </w:r>
    </w:p>
    <w:p w14:paraId="72184C50" w14:textId="77777777" w:rsidR="00E64B5B" w:rsidRDefault="00E64B5B" w:rsidP="00C143D5">
      <w:pPr>
        <w:pStyle w:val="ListParagraph"/>
        <w:numPr>
          <w:ilvl w:val="0"/>
          <w:numId w:val="24"/>
        </w:numPr>
      </w:pPr>
      <w:r>
        <w:t>Know the procedures for communication with the attendant.</w:t>
      </w:r>
    </w:p>
    <w:p w14:paraId="29348D6E" w14:textId="77777777" w:rsidR="00E64B5B" w:rsidRDefault="00E64B5B" w:rsidP="00C143D5">
      <w:pPr>
        <w:pStyle w:val="ListParagraph"/>
        <w:numPr>
          <w:ilvl w:val="0"/>
          <w:numId w:val="24"/>
        </w:numPr>
      </w:pPr>
      <w:r>
        <w:t>Know how to alert the attendant of hazardous or prohibited conditions.</w:t>
      </w:r>
    </w:p>
    <w:p w14:paraId="60226BE2" w14:textId="77777777" w:rsidR="00E64B5B" w:rsidRDefault="00E64B5B" w:rsidP="00C143D5">
      <w:pPr>
        <w:pStyle w:val="ListParagraph"/>
        <w:numPr>
          <w:ilvl w:val="0"/>
          <w:numId w:val="24"/>
        </w:numPr>
      </w:pPr>
      <w:r>
        <w:t>Know how to exit the space if necessary (that is, self-rescue).</w:t>
      </w:r>
    </w:p>
    <w:p w14:paraId="242A43C9" w14:textId="77777777" w:rsidR="00E64B5B" w:rsidRDefault="00E64B5B" w:rsidP="00E64B5B">
      <w:r>
        <w:t xml:space="preserve">The second party of the confined space team is the </w:t>
      </w:r>
      <w:r w:rsidRPr="00C143D5">
        <w:rPr>
          <w:b/>
          <w:bCs/>
        </w:rPr>
        <w:t>attendant</w:t>
      </w:r>
      <w:r>
        <w:t xml:space="preserve">. There must be at least one attendant on each PRCS team. The attendant </w:t>
      </w:r>
      <w:proofErr w:type="gramStart"/>
      <w:r>
        <w:t>arguably has</w:t>
      </w:r>
      <w:proofErr w:type="gramEnd"/>
      <w:r>
        <w:t xml:space="preserve"> the most amount of responsibility on the confined space team, as they have the highest number of duties required by OSHA. These duties are to:</w:t>
      </w:r>
    </w:p>
    <w:p w14:paraId="04772F1E" w14:textId="77777777" w:rsidR="00E64B5B" w:rsidRDefault="00E64B5B" w:rsidP="00C143D5">
      <w:pPr>
        <w:pStyle w:val="ListParagraph"/>
        <w:numPr>
          <w:ilvl w:val="0"/>
          <w:numId w:val="25"/>
        </w:numPr>
      </w:pPr>
      <w:r>
        <w:t xml:space="preserve">Know the hazards. In the case of the attendant, this can often include using air monitoring equipment to keep a close watch on the atmospheric conditions inside the confined space and communicate any changes </w:t>
      </w:r>
      <w:proofErr w:type="gramStart"/>
      <w:r>
        <w:t>observed</w:t>
      </w:r>
      <w:proofErr w:type="gramEnd"/>
      <w:r>
        <w:t>.</w:t>
      </w:r>
    </w:p>
    <w:p w14:paraId="6B57551B" w14:textId="77777777" w:rsidR="00E64B5B" w:rsidRDefault="00E64B5B" w:rsidP="00C143D5">
      <w:pPr>
        <w:pStyle w:val="ListParagraph"/>
        <w:numPr>
          <w:ilvl w:val="0"/>
          <w:numId w:val="25"/>
        </w:numPr>
      </w:pPr>
      <w:r>
        <w:t>Know the behavioral effects of the hazards.</w:t>
      </w:r>
    </w:p>
    <w:p w14:paraId="1068EA64" w14:textId="77777777" w:rsidR="00E64B5B" w:rsidRDefault="00E64B5B" w:rsidP="00C143D5">
      <w:pPr>
        <w:pStyle w:val="ListParagraph"/>
        <w:numPr>
          <w:ilvl w:val="0"/>
          <w:numId w:val="25"/>
        </w:numPr>
      </w:pPr>
      <w:r>
        <w:t xml:space="preserve">Be able to </w:t>
      </w:r>
      <w:proofErr w:type="gramStart"/>
      <w:r>
        <w:t>identify</w:t>
      </w:r>
      <w:proofErr w:type="gramEnd"/>
      <w:r>
        <w:t xml:space="preserve"> the authorized entrants.</w:t>
      </w:r>
    </w:p>
    <w:p w14:paraId="23F4C24A" w14:textId="77777777" w:rsidR="00E64B5B" w:rsidRDefault="00E64B5B" w:rsidP="00C143D5">
      <w:pPr>
        <w:pStyle w:val="ListParagraph"/>
        <w:numPr>
          <w:ilvl w:val="0"/>
          <w:numId w:val="25"/>
        </w:numPr>
      </w:pPr>
      <w:r>
        <w:t>Remain outside until relieved.</w:t>
      </w:r>
    </w:p>
    <w:p w14:paraId="7FCE610D" w14:textId="77777777" w:rsidR="00E64B5B" w:rsidRDefault="00E64B5B" w:rsidP="00C143D5">
      <w:pPr>
        <w:pStyle w:val="ListParagraph"/>
        <w:numPr>
          <w:ilvl w:val="0"/>
          <w:numId w:val="25"/>
        </w:numPr>
      </w:pPr>
      <w:r>
        <w:t>Communicate with entrants throughout the work period.</w:t>
      </w:r>
    </w:p>
    <w:p w14:paraId="2B6E3D90" w14:textId="77777777" w:rsidR="00E64B5B" w:rsidRDefault="00E64B5B" w:rsidP="00C143D5">
      <w:pPr>
        <w:pStyle w:val="ListParagraph"/>
        <w:numPr>
          <w:ilvl w:val="0"/>
          <w:numId w:val="25"/>
        </w:numPr>
      </w:pPr>
      <w:r>
        <w:t>Monitor and evacuate entrants if necessary.</w:t>
      </w:r>
    </w:p>
    <w:p w14:paraId="3F3C914F" w14:textId="77777777" w:rsidR="00E64B5B" w:rsidRDefault="00E64B5B" w:rsidP="00C143D5">
      <w:pPr>
        <w:pStyle w:val="ListParagraph"/>
        <w:numPr>
          <w:ilvl w:val="0"/>
          <w:numId w:val="25"/>
        </w:numPr>
      </w:pPr>
      <w:r>
        <w:t>Summon rescue, if needed.</w:t>
      </w:r>
    </w:p>
    <w:p w14:paraId="27A3C206" w14:textId="1E7CD913" w:rsidR="00E64B5B" w:rsidRDefault="00E64B5B" w:rsidP="00E64B5B">
      <w:pPr>
        <w:pStyle w:val="ListParagraph"/>
        <w:numPr>
          <w:ilvl w:val="0"/>
          <w:numId w:val="25"/>
        </w:numPr>
      </w:pPr>
      <w:r>
        <w:t>Warn away unauthorized persons.</w:t>
      </w:r>
    </w:p>
    <w:p w14:paraId="5057378C" w14:textId="77777777" w:rsidR="00E64B5B" w:rsidRDefault="00E64B5B" w:rsidP="00E64B5B">
      <w:r>
        <w:t xml:space="preserve">The third and last required party on a PRCS team is the entry </w:t>
      </w:r>
      <w:r w:rsidRPr="00C143D5">
        <w:rPr>
          <w:b/>
          <w:bCs/>
        </w:rPr>
        <w:t>supervisor</w:t>
      </w:r>
      <w:r>
        <w:t xml:space="preserve">. In most cases, the entry supervisor is the employer or directly </w:t>
      </w:r>
      <w:proofErr w:type="gramStart"/>
      <w:r>
        <w:t>represents</w:t>
      </w:r>
      <w:proofErr w:type="gramEnd"/>
      <w:r>
        <w:t xml:space="preserve"> the employer. It is a good idea for this person to </w:t>
      </w:r>
      <w:proofErr w:type="gramStart"/>
      <w:r>
        <w:t>be trained</w:t>
      </w:r>
      <w:proofErr w:type="gramEnd"/>
      <w:r>
        <w:t xml:space="preserve"> and ready to serve as an entrant or attendant, if need be, as well. The entry supervisor </w:t>
      </w:r>
      <w:proofErr w:type="gramStart"/>
      <w:r>
        <w:t>is responsible for</w:t>
      </w:r>
      <w:proofErr w:type="gramEnd"/>
      <w:r>
        <w:t xml:space="preserve"> determining whether acceptable entry conditions exist, authorizing the entry, overseeing entry operations, terminating the entry, and canceling the entry permit. Per the regulation, the entry supervisor must:</w:t>
      </w:r>
    </w:p>
    <w:p w14:paraId="3CFAC7C2" w14:textId="77777777" w:rsidR="00E64B5B" w:rsidRDefault="00E64B5B" w:rsidP="00C143D5">
      <w:pPr>
        <w:pStyle w:val="ListParagraph"/>
        <w:numPr>
          <w:ilvl w:val="0"/>
          <w:numId w:val="26"/>
        </w:numPr>
      </w:pPr>
      <w:r>
        <w:t>Know the hazards.</w:t>
      </w:r>
    </w:p>
    <w:p w14:paraId="7BCE2568" w14:textId="77777777" w:rsidR="00E64B5B" w:rsidRDefault="00E64B5B" w:rsidP="00C143D5">
      <w:pPr>
        <w:pStyle w:val="ListParagraph"/>
        <w:numPr>
          <w:ilvl w:val="0"/>
          <w:numId w:val="26"/>
        </w:numPr>
      </w:pPr>
      <w:r>
        <w:t>Verify safe entry conditions.</w:t>
      </w:r>
    </w:p>
    <w:p w14:paraId="2E7DEF02" w14:textId="77777777" w:rsidR="00E64B5B" w:rsidRDefault="00E64B5B" w:rsidP="00C143D5">
      <w:pPr>
        <w:pStyle w:val="ListParagraph"/>
        <w:numPr>
          <w:ilvl w:val="0"/>
          <w:numId w:val="26"/>
        </w:numPr>
      </w:pPr>
      <w:r>
        <w:t>Terminate entry and cancel permit.</w:t>
      </w:r>
    </w:p>
    <w:p w14:paraId="3046ECAE" w14:textId="77777777" w:rsidR="00E64B5B" w:rsidRDefault="00E64B5B" w:rsidP="00C143D5">
      <w:pPr>
        <w:pStyle w:val="ListParagraph"/>
        <w:numPr>
          <w:ilvl w:val="0"/>
          <w:numId w:val="26"/>
        </w:numPr>
      </w:pPr>
      <w:r>
        <w:t>Verify availability and effectiveness of rescue services.</w:t>
      </w:r>
    </w:p>
    <w:p w14:paraId="2BF29798" w14:textId="77777777" w:rsidR="00E64B5B" w:rsidRDefault="00E64B5B" w:rsidP="00C143D5">
      <w:pPr>
        <w:pStyle w:val="ListParagraph"/>
        <w:numPr>
          <w:ilvl w:val="0"/>
          <w:numId w:val="26"/>
        </w:numPr>
      </w:pPr>
      <w:r>
        <w:lastRenderedPageBreak/>
        <w:t>Remove unauthorized persons.</w:t>
      </w:r>
    </w:p>
    <w:p w14:paraId="01C6808F" w14:textId="55F73FEF" w:rsidR="00E64B5B" w:rsidRDefault="00E64B5B" w:rsidP="00E64B5B">
      <w:pPr>
        <w:pStyle w:val="ListParagraph"/>
        <w:numPr>
          <w:ilvl w:val="0"/>
          <w:numId w:val="26"/>
        </w:numPr>
      </w:pPr>
      <w:r>
        <w:t xml:space="preserve">Ensure acceptable entry conditions are </w:t>
      </w:r>
      <w:proofErr w:type="gramStart"/>
      <w:r>
        <w:t>maintained</w:t>
      </w:r>
      <w:proofErr w:type="gramEnd"/>
      <w:r>
        <w:t>.</w:t>
      </w:r>
    </w:p>
    <w:p w14:paraId="373EB19C" w14:textId="77777777" w:rsidR="00E64B5B" w:rsidRDefault="00E64B5B" w:rsidP="00E64B5B">
      <w:r>
        <w:t xml:space="preserve">Employees will </w:t>
      </w:r>
      <w:proofErr w:type="gramStart"/>
      <w:r>
        <w:t>participate</w:t>
      </w:r>
      <w:proofErr w:type="gramEnd"/>
      <w:r>
        <w:t xml:space="preserve"> in developing and implementing the program in the following ways:</w:t>
      </w:r>
    </w:p>
    <w:p w14:paraId="7B308856" w14:textId="77777777" w:rsidR="00E64B5B" w:rsidRDefault="00E64B5B" w:rsidP="00E64B5B">
      <w:r>
        <w:t>______________________________________________________________________________</w:t>
      </w:r>
    </w:p>
    <w:p w14:paraId="0FEB33D8" w14:textId="77777777" w:rsidR="00E64B5B" w:rsidRDefault="00E64B5B" w:rsidP="00E64B5B">
      <w:r>
        <w:t>______________________________________________________________________________</w:t>
      </w:r>
    </w:p>
    <w:p w14:paraId="4D30AED3" w14:textId="77777777" w:rsidR="00E64B5B" w:rsidRDefault="00E64B5B" w:rsidP="00E64B5B">
      <w:r>
        <w:t>______________________________________________________________________________</w:t>
      </w:r>
    </w:p>
    <w:p w14:paraId="5FAFA7D2" w14:textId="2CF4486A" w:rsidR="00E64B5B" w:rsidRDefault="00163F4D" w:rsidP="00E64B5B">
      <w:r>
        <w:t>&lt;&lt;COMPANYNAME&gt;&gt;</w:t>
      </w:r>
      <w:r w:rsidR="00E64B5B">
        <w:t xml:space="preserve"> will treat all confined spaces as permit-required spaces.  All entries will require either a permit or alternative methods documentation.</w:t>
      </w:r>
    </w:p>
    <w:p w14:paraId="70C614F4" w14:textId="77777777" w:rsidR="00E64B5B" w:rsidRDefault="00E64B5B" w:rsidP="00163F4D">
      <w:pPr>
        <w:pStyle w:val="Heading2"/>
      </w:pPr>
      <w:r>
        <w:t>Roles and Responsibilities</w:t>
      </w:r>
    </w:p>
    <w:p w14:paraId="7A1EC388" w14:textId="43698EFC" w:rsidR="00E64B5B" w:rsidRDefault="00E64B5B" w:rsidP="00E64B5B">
      <w:r>
        <w:t xml:space="preserve">We have </w:t>
      </w:r>
      <w:proofErr w:type="gramStart"/>
      <w:r>
        <w:t>designated</w:t>
      </w:r>
      <w:proofErr w:type="gramEnd"/>
      <w:r>
        <w:t xml:space="preserve"> </w:t>
      </w:r>
      <w:r w:rsidR="00163F4D">
        <w:t>&lt;&lt;COMPANYHR&gt;</w:t>
      </w:r>
      <w:r>
        <w:t xml:space="preserve"> as a Confined Space Program Administrator with overall responsibilities for this program.</w:t>
      </w:r>
    </w:p>
    <w:p w14:paraId="0E00DB85" w14:textId="51F23596" w:rsidR="0097195A" w:rsidRDefault="0097195A" w:rsidP="0097195A">
      <w:pPr>
        <w:pStyle w:val="Heading2"/>
      </w:pPr>
      <w:r w:rsidRPr="0097195A">
        <w:t>Table 1 Confined Space Program Assignment and Responsibilities</w:t>
      </w:r>
    </w:p>
    <w:tbl>
      <w:tblPr>
        <w:tblStyle w:val="TableGrid"/>
        <w:tblW w:w="0" w:type="auto"/>
        <w:tblLook w:val="04A0" w:firstRow="1" w:lastRow="0" w:firstColumn="1" w:lastColumn="0" w:noHBand="0" w:noVBand="1"/>
      </w:tblPr>
      <w:tblGrid>
        <w:gridCol w:w="5061"/>
        <w:gridCol w:w="4289"/>
      </w:tblGrid>
      <w:tr w:rsidR="0097195A" w:rsidRPr="0097195A" w14:paraId="1AB3F0CA" w14:textId="233F5211" w:rsidTr="0097195A">
        <w:tc>
          <w:tcPr>
            <w:tcW w:w="5061" w:type="dxa"/>
          </w:tcPr>
          <w:p w14:paraId="6CC34827" w14:textId="20F0C5DF" w:rsidR="0097195A" w:rsidRPr="0097195A" w:rsidRDefault="0097195A" w:rsidP="00E72867">
            <w:r w:rsidRPr="0097195A">
              <w:t>Responsibility:</w:t>
            </w:r>
            <w:r w:rsidRPr="0097195A">
              <w:tab/>
            </w:r>
          </w:p>
        </w:tc>
        <w:tc>
          <w:tcPr>
            <w:tcW w:w="4289" w:type="dxa"/>
          </w:tcPr>
          <w:p w14:paraId="4F3C175D" w14:textId="4FE3CA89" w:rsidR="0097195A" w:rsidRPr="0097195A" w:rsidRDefault="0097195A" w:rsidP="00E72867">
            <w:r w:rsidRPr="0097195A">
              <w:t>Person assigned this responsibility:</w:t>
            </w:r>
          </w:p>
        </w:tc>
      </w:tr>
      <w:tr w:rsidR="0097195A" w:rsidRPr="0097195A" w14:paraId="3A1CD114" w14:textId="6E1638F7" w:rsidTr="0097195A">
        <w:tc>
          <w:tcPr>
            <w:tcW w:w="5061" w:type="dxa"/>
          </w:tcPr>
          <w:p w14:paraId="00BC64E3" w14:textId="77777777" w:rsidR="0097195A" w:rsidRDefault="0097195A" w:rsidP="00E72867">
            <w:r w:rsidRPr="0097195A">
              <w:t xml:space="preserve">Evaluate our work locations and </w:t>
            </w:r>
            <w:proofErr w:type="gramStart"/>
            <w:r w:rsidRPr="0097195A">
              <w:t>determine</w:t>
            </w:r>
            <w:proofErr w:type="gramEnd"/>
            <w:r w:rsidRPr="0097195A">
              <w:t>:</w:t>
            </w:r>
          </w:p>
          <w:p w14:paraId="1D4CCDF5" w14:textId="6041B9A0" w:rsidR="0097195A" w:rsidRDefault="0097195A" w:rsidP="0097195A">
            <w:pPr>
              <w:pStyle w:val="ListParagraph"/>
              <w:numPr>
                <w:ilvl w:val="0"/>
                <w:numId w:val="28"/>
              </w:numPr>
            </w:pPr>
            <w:proofErr w:type="gramStart"/>
            <w:r w:rsidRPr="0097195A">
              <w:t>Determine</w:t>
            </w:r>
            <w:proofErr w:type="gramEnd"/>
            <w:r w:rsidRPr="0097195A">
              <w:t xml:space="preserve"> confined space(s) exist at the worksite.</w:t>
            </w:r>
          </w:p>
          <w:p w14:paraId="0429292A" w14:textId="4F7B8B92" w:rsidR="0097195A" w:rsidRPr="0097195A" w:rsidRDefault="0097195A" w:rsidP="0097195A">
            <w:pPr>
              <w:pStyle w:val="ListParagraph"/>
              <w:numPr>
                <w:ilvl w:val="0"/>
                <w:numId w:val="27"/>
              </w:numPr>
            </w:pPr>
            <w:proofErr w:type="gramStart"/>
            <w:r w:rsidRPr="0097195A">
              <w:t>Identify</w:t>
            </w:r>
            <w:proofErr w:type="gramEnd"/>
            <w:r w:rsidRPr="0097195A">
              <w:t xml:space="preserve"> Permit-required confined space(s) at the worksite.  For example: Name of the Competent Person or Entry Supervisor</w:t>
            </w:r>
          </w:p>
        </w:tc>
        <w:tc>
          <w:tcPr>
            <w:tcW w:w="4289" w:type="dxa"/>
          </w:tcPr>
          <w:p w14:paraId="65945590" w14:textId="77777777" w:rsidR="0097195A" w:rsidRPr="0097195A" w:rsidRDefault="0097195A" w:rsidP="00E72867"/>
        </w:tc>
      </w:tr>
      <w:tr w:rsidR="0097195A" w:rsidRPr="0097195A" w14:paraId="1D6C28B6" w14:textId="7818F1D0" w:rsidTr="0097195A">
        <w:tc>
          <w:tcPr>
            <w:tcW w:w="5061" w:type="dxa"/>
          </w:tcPr>
          <w:p w14:paraId="7E8DB52B" w14:textId="0B33E9E5" w:rsidR="0097195A" w:rsidRPr="0097195A" w:rsidRDefault="0097195A" w:rsidP="00E72867">
            <w:r w:rsidRPr="0097195A">
              <w:t>Record information in the confined space catalog. See</w:t>
            </w:r>
            <w:r>
              <w:t xml:space="preserve"> </w:t>
            </w:r>
            <w:r w:rsidRPr="0097195A">
              <w:t xml:space="preserve">Table 2 for more information. </w:t>
            </w:r>
          </w:p>
        </w:tc>
        <w:tc>
          <w:tcPr>
            <w:tcW w:w="4289" w:type="dxa"/>
          </w:tcPr>
          <w:p w14:paraId="7001A3DB" w14:textId="77777777" w:rsidR="0097195A" w:rsidRPr="0097195A" w:rsidRDefault="0097195A" w:rsidP="00E72867"/>
        </w:tc>
      </w:tr>
      <w:tr w:rsidR="0097195A" w:rsidRPr="0097195A" w14:paraId="3B2B1F25" w14:textId="52699ED8" w:rsidTr="0097195A">
        <w:tc>
          <w:tcPr>
            <w:tcW w:w="5061" w:type="dxa"/>
          </w:tcPr>
          <w:p w14:paraId="611D830F" w14:textId="77777777" w:rsidR="0097195A" w:rsidRDefault="0097195A" w:rsidP="00E72867">
            <w:r w:rsidRPr="0097195A">
              <w:t xml:space="preserve">Evaluate hazards and </w:t>
            </w:r>
            <w:proofErr w:type="gramStart"/>
            <w:r w:rsidRPr="0097195A">
              <w:t>determine</w:t>
            </w:r>
            <w:proofErr w:type="gramEnd"/>
            <w:r w:rsidRPr="0097195A">
              <w:t xml:space="preserve"> the appropriate entry procedure(s) for the space.</w:t>
            </w:r>
          </w:p>
          <w:p w14:paraId="042D1EAC" w14:textId="77777777" w:rsidR="0097195A" w:rsidRDefault="0097195A" w:rsidP="00E72867">
            <w:r w:rsidRPr="0097195A">
              <w:t>Note:</w:t>
            </w:r>
          </w:p>
          <w:p w14:paraId="0B85D615" w14:textId="2FE34187" w:rsidR="0097195A" w:rsidRDefault="0097195A" w:rsidP="00251257">
            <w:pPr>
              <w:pStyle w:val="ListParagraph"/>
              <w:numPr>
                <w:ilvl w:val="0"/>
                <w:numId w:val="28"/>
              </w:numPr>
            </w:pPr>
            <w:r w:rsidRPr="0097195A">
              <w:t xml:space="preserve">Classify all confined spaces as permit </w:t>
            </w:r>
            <w:proofErr w:type="gramStart"/>
            <w:r w:rsidRPr="0097195A">
              <w:t>required</w:t>
            </w:r>
            <w:proofErr w:type="gramEnd"/>
            <w:r w:rsidRPr="0097195A">
              <w:t xml:space="preserve"> until you meet all the requirements of the 600</w:t>
            </w:r>
            <w:r>
              <w:t xml:space="preserve"> </w:t>
            </w:r>
            <w:r w:rsidRPr="0097195A">
              <w:t>section Alternative methods.</w:t>
            </w:r>
          </w:p>
          <w:p w14:paraId="7BA9C658" w14:textId="4D1E0E2B" w:rsidR="0097195A" w:rsidRPr="0097195A" w:rsidRDefault="0097195A" w:rsidP="00251257">
            <w:pPr>
              <w:pStyle w:val="ListParagraph"/>
              <w:numPr>
                <w:ilvl w:val="0"/>
                <w:numId w:val="28"/>
              </w:numPr>
            </w:pPr>
            <w:r w:rsidRPr="0097195A">
              <w:t>Alternative methods only apply after the elimination of the physical hazards, and</w:t>
            </w:r>
            <w:r>
              <w:t xml:space="preserve"> </w:t>
            </w:r>
            <w:r w:rsidRPr="0097195A">
              <w:t xml:space="preserve">monitoring data of the space </w:t>
            </w:r>
            <w:proofErr w:type="gramStart"/>
            <w:r w:rsidRPr="0097195A">
              <w:t>demonstrates</w:t>
            </w:r>
            <w:proofErr w:type="gramEnd"/>
            <w:r w:rsidRPr="0097195A">
              <w:t xml:space="preserve"> only hazard remaining in the space is a potential</w:t>
            </w:r>
            <w:r w:rsidR="00251257">
              <w:t xml:space="preserve"> </w:t>
            </w:r>
            <w:r w:rsidR="00251257" w:rsidRPr="0097195A">
              <w:t>hazardous atmosphere controlled by the use of forced air ventilation. Atmospheric monitoring</w:t>
            </w:r>
            <w:r w:rsidR="00251257">
              <w:t xml:space="preserve"> </w:t>
            </w:r>
            <w:proofErr w:type="gramStart"/>
            <w:r w:rsidR="00251257" w:rsidRPr="0097195A">
              <w:t>required</w:t>
            </w:r>
            <w:proofErr w:type="gramEnd"/>
            <w:r w:rsidR="00251257" w:rsidRPr="0097195A">
              <w:t>.</w:t>
            </w:r>
          </w:p>
        </w:tc>
        <w:tc>
          <w:tcPr>
            <w:tcW w:w="4289" w:type="dxa"/>
          </w:tcPr>
          <w:p w14:paraId="38FFA640" w14:textId="77777777" w:rsidR="0097195A" w:rsidRPr="0097195A" w:rsidRDefault="0097195A" w:rsidP="00E72867"/>
        </w:tc>
      </w:tr>
      <w:tr w:rsidR="0097195A" w:rsidRPr="0097195A" w14:paraId="7A845997" w14:textId="1519D0F4" w:rsidTr="0097195A">
        <w:tc>
          <w:tcPr>
            <w:tcW w:w="5061" w:type="dxa"/>
          </w:tcPr>
          <w:p w14:paraId="0160D2D1" w14:textId="5A6891A0" w:rsidR="0097195A" w:rsidRPr="0097195A" w:rsidRDefault="0097195A" w:rsidP="00E72867">
            <w:r w:rsidRPr="0097195A">
              <w:t xml:space="preserve">Create employee training program that results in the </w:t>
            </w:r>
            <w:r w:rsidR="00081F0B" w:rsidRPr="0097195A">
              <w:t>necessary knowledge, skills and abilities for all the active participants to implement your confined space</w:t>
            </w:r>
            <w:r w:rsidR="00081F0B">
              <w:t xml:space="preserve"> </w:t>
            </w:r>
            <w:r w:rsidR="00081F0B" w:rsidRPr="0097195A">
              <w:t>entry program including training on your program, entry procedures.</w:t>
            </w:r>
            <w:r w:rsidR="00081F0B" w:rsidRPr="0097195A">
              <w:tab/>
            </w:r>
          </w:p>
        </w:tc>
        <w:tc>
          <w:tcPr>
            <w:tcW w:w="4289" w:type="dxa"/>
          </w:tcPr>
          <w:p w14:paraId="1A71EC9F" w14:textId="77777777" w:rsidR="0097195A" w:rsidRPr="0097195A" w:rsidRDefault="0097195A" w:rsidP="00E72867"/>
        </w:tc>
      </w:tr>
      <w:tr w:rsidR="0097195A" w:rsidRPr="0097195A" w14:paraId="0679B023" w14:textId="63C1B7B8" w:rsidTr="0097195A">
        <w:tc>
          <w:tcPr>
            <w:tcW w:w="5061" w:type="dxa"/>
          </w:tcPr>
          <w:p w14:paraId="20F58846" w14:textId="2F743AE8" w:rsidR="0097195A" w:rsidRPr="0097195A" w:rsidRDefault="0097195A" w:rsidP="00E72867">
            <w:proofErr w:type="gramStart"/>
            <w:r w:rsidRPr="0097195A">
              <w:t>Determine</w:t>
            </w:r>
            <w:proofErr w:type="gramEnd"/>
            <w:r w:rsidRPr="0097195A">
              <w:t xml:space="preserve"> employee proficiency in knowledge, skills and abilities.</w:t>
            </w:r>
            <w:r w:rsidRPr="0097195A">
              <w:tab/>
            </w:r>
          </w:p>
        </w:tc>
        <w:tc>
          <w:tcPr>
            <w:tcW w:w="4289" w:type="dxa"/>
          </w:tcPr>
          <w:p w14:paraId="19B2032F" w14:textId="77777777" w:rsidR="0097195A" w:rsidRPr="0097195A" w:rsidRDefault="0097195A" w:rsidP="00E72867"/>
        </w:tc>
      </w:tr>
      <w:tr w:rsidR="0097195A" w:rsidRPr="0097195A" w14:paraId="578D1D22" w14:textId="374B746F" w:rsidTr="0097195A">
        <w:tc>
          <w:tcPr>
            <w:tcW w:w="5061" w:type="dxa"/>
          </w:tcPr>
          <w:p w14:paraId="0566E5DE" w14:textId="2D282247" w:rsidR="00B717DE" w:rsidRPr="0097195A" w:rsidRDefault="0097195A" w:rsidP="00B717DE">
            <w:r w:rsidRPr="0097195A">
              <w:lastRenderedPageBreak/>
              <w:t xml:space="preserve">Implement the corresponding confined space entry </w:t>
            </w:r>
            <w:r w:rsidR="00B717DE" w:rsidRPr="0097195A">
              <w:t>procedures</w:t>
            </w:r>
          </w:p>
        </w:tc>
        <w:tc>
          <w:tcPr>
            <w:tcW w:w="4289" w:type="dxa"/>
          </w:tcPr>
          <w:p w14:paraId="64BE9DFD" w14:textId="77777777" w:rsidR="0097195A" w:rsidRPr="0097195A" w:rsidRDefault="0097195A" w:rsidP="00E72867"/>
        </w:tc>
      </w:tr>
      <w:tr w:rsidR="00B717DE" w:rsidRPr="0097195A" w14:paraId="759826C8" w14:textId="4286005C" w:rsidTr="0097195A">
        <w:tc>
          <w:tcPr>
            <w:tcW w:w="5061" w:type="dxa"/>
          </w:tcPr>
          <w:p w14:paraId="29BDE8C9" w14:textId="409CDF92" w:rsidR="00B717DE" w:rsidRPr="0097195A" w:rsidRDefault="00B717DE" w:rsidP="00B717DE">
            <w:r w:rsidRPr="0097195A">
              <w:t>Re-evaluate the space when the use, configuration,</w:t>
            </w:r>
            <w:r>
              <w:t xml:space="preserve"> </w:t>
            </w:r>
            <w:r w:rsidRPr="0097195A">
              <w:t>or hazards of a confined space change.</w:t>
            </w:r>
          </w:p>
        </w:tc>
        <w:tc>
          <w:tcPr>
            <w:tcW w:w="4289" w:type="dxa"/>
          </w:tcPr>
          <w:p w14:paraId="29C89DF1" w14:textId="77777777" w:rsidR="00B717DE" w:rsidRPr="0097195A" w:rsidRDefault="00B717DE" w:rsidP="00B717DE"/>
        </w:tc>
      </w:tr>
      <w:tr w:rsidR="00B717DE" w:rsidRPr="0097195A" w14:paraId="6721D5AD" w14:textId="3CF1293C" w:rsidTr="0097195A">
        <w:tc>
          <w:tcPr>
            <w:tcW w:w="5061" w:type="dxa"/>
          </w:tcPr>
          <w:p w14:paraId="56A556D2" w14:textId="77777777" w:rsidR="00B717DE" w:rsidRDefault="00B717DE" w:rsidP="00B717DE">
            <w:r w:rsidRPr="0097195A">
              <w:t>Monitoring and testing by:</w:t>
            </w:r>
          </w:p>
          <w:p w14:paraId="77C5018E" w14:textId="77777777" w:rsidR="00B717DE" w:rsidRDefault="00B717DE" w:rsidP="00D62ECF">
            <w:pPr>
              <w:pStyle w:val="ListParagraph"/>
              <w:numPr>
                <w:ilvl w:val="0"/>
                <w:numId w:val="29"/>
              </w:numPr>
            </w:pPr>
            <w:r w:rsidRPr="0097195A">
              <w:t xml:space="preserve">Conducting initial monitoring to </w:t>
            </w:r>
            <w:proofErr w:type="gramStart"/>
            <w:r w:rsidRPr="0097195A">
              <w:t>identify</w:t>
            </w:r>
            <w:proofErr w:type="gramEnd"/>
            <w:r w:rsidRPr="0097195A">
              <w:t xml:space="preserve"> and evaluate any potentially hazardous atmospheres.</w:t>
            </w:r>
          </w:p>
          <w:p w14:paraId="01F758E2" w14:textId="77777777" w:rsidR="00B717DE" w:rsidRDefault="00B717DE" w:rsidP="00D62ECF">
            <w:pPr>
              <w:pStyle w:val="ListParagraph"/>
              <w:numPr>
                <w:ilvl w:val="0"/>
                <w:numId w:val="29"/>
              </w:numPr>
            </w:pPr>
            <w:r w:rsidRPr="0097195A">
              <w:t>Complete atmospheric testing in the following</w:t>
            </w:r>
            <w:r>
              <w:t xml:space="preserve"> </w:t>
            </w:r>
            <w:r w:rsidRPr="0097195A">
              <w:t>order:</w:t>
            </w:r>
          </w:p>
          <w:p w14:paraId="1A46943E" w14:textId="77777777" w:rsidR="00D62ECF" w:rsidRDefault="00D62ECF" w:rsidP="00D62ECF">
            <w:pPr>
              <w:pStyle w:val="ListParagraph"/>
              <w:numPr>
                <w:ilvl w:val="1"/>
                <w:numId w:val="29"/>
              </w:numPr>
            </w:pPr>
            <w:r w:rsidRPr="0097195A">
              <w:t>Oxygen</w:t>
            </w:r>
          </w:p>
          <w:p w14:paraId="1DF6E007" w14:textId="77777777" w:rsidR="00D62ECF" w:rsidRDefault="00D62ECF" w:rsidP="00D62ECF">
            <w:pPr>
              <w:pStyle w:val="ListParagraph"/>
              <w:numPr>
                <w:ilvl w:val="1"/>
                <w:numId w:val="29"/>
              </w:numPr>
            </w:pPr>
            <w:r w:rsidRPr="0097195A">
              <w:t>Combustible gases</w:t>
            </w:r>
          </w:p>
          <w:p w14:paraId="5D04330B" w14:textId="77777777" w:rsidR="00D62ECF" w:rsidRDefault="00D62ECF" w:rsidP="00D62ECF">
            <w:pPr>
              <w:pStyle w:val="ListParagraph"/>
              <w:numPr>
                <w:ilvl w:val="1"/>
                <w:numId w:val="29"/>
              </w:numPr>
            </w:pPr>
            <w:r w:rsidRPr="0097195A">
              <w:t>Toxic gases and vapors</w:t>
            </w:r>
          </w:p>
          <w:p w14:paraId="0E005352" w14:textId="77777777" w:rsidR="00D62ECF" w:rsidRDefault="00D62ECF" w:rsidP="00D62ECF">
            <w:pPr>
              <w:pStyle w:val="ListParagraph"/>
              <w:numPr>
                <w:ilvl w:val="0"/>
                <w:numId w:val="29"/>
              </w:numPr>
            </w:pPr>
            <w:r w:rsidRPr="0097195A">
              <w:t>Location of the instrument manual and operating procedures (specify location)</w:t>
            </w:r>
          </w:p>
          <w:p w14:paraId="4CFF3AFB" w14:textId="77777777" w:rsidR="00D62ECF" w:rsidRDefault="00D62ECF" w:rsidP="00D62ECF">
            <w:pPr>
              <w:pStyle w:val="ListParagraph"/>
              <w:numPr>
                <w:ilvl w:val="0"/>
                <w:numId w:val="29"/>
              </w:numPr>
            </w:pPr>
            <w:r w:rsidRPr="0097195A">
              <w:t>Record the data (specify location)</w:t>
            </w:r>
          </w:p>
          <w:p w14:paraId="000F35C9" w14:textId="77777777" w:rsidR="00D62ECF" w:rsidRDefault="00D62ECF" w:rsidP="00D62ECF">
            <w:pPr>
              <w:pStyle w:val="ListParagraph"/>
              <w:numPr>
                <w:ilvl w:val="0"/>
                <w:numId w:val="29"/>
              </w:numPr>
            </w:pPr>
            <w:r w:rsidRPr="0097195A">
              <w:t>Record instrument calibration and functional</w:t>
            </w:r>
            <w:r>
              <w:t xml:space="preserve"> </w:t>
            </w:r>
            <w:r w:rsidRPr="0097195A">
              <w:t xml:space="preserve">tests (Specify location) </w:t>
            </w:r>
          </w:p>
          <w:p w14:paraId="5E6F1913" w14:textId="1C804622" w:rsidR="00D62ECF" w:rsidRPr="0097195A" w:rsidRDefault="00D62ECF" w:rsidP="00B717DE">
            <w:r w:rsidRPr="0097195A">
              <w:t>Keep these records on-site in (Specify location)</w:t>
            </w:r>
          </w:p>
        </w:tc>
        <w:tc>
          <w:tcPr>
            <w:tcW w:w="4289" w:type="dxa"/>
          </w:tcPr>
          <w:p w14:paraId="0AC7A7CF" w14:textId="77777777" w:rsidR="00B717DE" w:rsidRPr="0097195A" w:rsidRDefault="00B717DE" w:rsidP="00B717DE"/>
        </w:tc>
      </w:tr>
      <w:tr w:rsidR="00B717DE" w:rsidRPr="0097195A" w14:paraId="0D75D01B" w14:textId="3E949E64" w:rsidTr="0097195A">
        <w:tc>
          <w:tcPr>
            <w:tcW w:w="5061" w:type="dxa"/>
          </w:tcPr>
          <w:p w14:paraId="5DF7FB70" w14:textId="7155D7CE" w:rsidR="00B717DE" w:rsidRPr="0097195A" w:rsidRDefault="00B717DE" w:rsidP="00B717DE">
            <w:r w:rsidRPr="0097195A">
              <w:t>Inform exposed or potentially exposed employees</w:t>
            </w:r>
            <w:r w:rsidR="00D17BC0">
              <w:t xml:space="preserve"> </w:t>
            </w:r>
            <w:r w:rsidR="00D17BC0" w:rsidRPr="0097195A">
              <w:t>of the existence and hazards of confined spaces</w:t>
            </w:r>
            <w:r w:rsidR="00D17BC0">
              <w:t xml:space="preserve"> </w:t>
            </w:r>
            <w:r w:rsidR="00D17BC0" w:rsidRPr="0097195A">
              <w:t>using the methods described below under “Control</w:t>
            </w:r>
            <w:r w:rsidR="00D17BC0">
              <w:t xml:space="preserve"> </w:t>
            </w:r>
            <w:r w:rsidR="00D17BC0" w:rsidRPr="0097195A">
              <w:t>Confined Space Entry.”  Post permit required warning signs.</w:t>
            </w:r>
            <w:r w:rsidR="00D17BC0" w:rsidRPr="0097195A">
              <w:tab/>
            </w:r>
          </w:p>
        </w:tc>
        <w:tc>
          <w:tcPr>
            <w:tcW w:w="4289" w:type="dxa"/>
          </w:tcPr>
          <w:p w14:paraId="668D319A" w14:textId="77777777" w:rsidR="00B717DE" w:rsidRPr="0097195A" w:rsidRDefault="00B717DE" w:rsidP="00B717DE"/>
        </w:tc>
      </w:tr>
      <w:tr w:rsidR="00B717DE" w:rsidRPr="0097195A" w14:paraId="475C8A63" w14:textId="53A8EB9D" w:rsidTr="0097195A">
        <w:tc>
          <w:tcPr>
            <w:tcW w:w="5061" w:type="dxa"/>
          </w:tcPr>
          <w:p w14:paraId="26063D45" w14:textId="77777777" w:rsidR="00B717DE" w:rsidRDefault="00B717DE" w:rsidP="00B717DE">
            <w:proofErr w:type="gramStart"/>
            <w:r w:rsidRPr="0097195A">
              <w:t>Provide</w:t>
            </w:r>
            <w:proofErr w:type="gramEnd"/>
            <w:r w:rsidRPr="0097195A">
              <w:t xml:space="preserve"> employees entering confined spaces, or their designated representative, an opportunity to observe pre-entry testing and any subsequent testing.</w:t>
            </w:r>
          </w:p>
          <w:p w14:paraId="235EDD5A" w14:textId="77777777" w:rsidR="009D4E91" w:rsidRDefault="009D4E91" w:rsidP="009D4E91">
            <w:pPr>
              <w:pStyle w:val="ListParagraph"/>
              <w:numPr>
                <w:ilvl w:val="0"/>
                <w:numId w:val="30"/>
              </w:numPr>
            </w:pPr>
            <w:r w:rsidRPr="0097195A">
              <w:t xml:space="preserve">All test results will </w:t>
            </w:r>
            <w:proofErr w:type="gramStart"/>
            <w:r w:rsidRPr="0097195A">
              <w:t>be provided</w:t>
            </w:r>
            <w:proofErr w:type="gramEnd"/>
            <w:r w:rsidRPr="0097195A">
              <w:t xml:space="preserve"> to the entrants</w:t>
            </w:r>
            <w:r>
              <w:t xml:space="preserve"> </w:t>
            </w:r>
            <w:r w:rsidRPr="0097195A">
              <w:t>or their representatives upon request.</w:t>
            </w:r>
          </w:p>
          <w:p w14:paraId="0A67B377" w14:textId="6765DAFA" w:rsidR="009D4E91" w:rsidRPr="0097195A" w:rsidRDefault="009D4E91" w:rsidP="009D4E91">
            <w:pPr>
              <w:pStyle w:val="ListParagraph"/>
              <w:numPr>
                <w:ilvl w:val="0"/>
                <w:numId w:val="30"/>
              </w:numPr>
            </w:pPr>
            <w:r w:rsidRPr="0097195A">
              <w:t>The space will be re-evaluated if entrants or</w:t>
            </w:r>
            <w:r>
              <w:t xml:space="preserve"> </w:t>
            </w:r>
            <w:r w:rsidRPr="0097195A">
              <w:t xml:space="preserve">their representatives believe that the permit space </w:t>
            </w:r>
            <w:proofErr w:type="gramStart"/>
            <w:r w:rsidRPr="0097195A">
              <w:t>was inadequately tested</w:t>
            </w:r>
            <w:proofErr w:type="gramEnd"/>
            <w:r w:rsidRPr="0097195A">
              <w:t>.</w:t>
            </w:r>
          </w:p>
        </w:tc>
        <w:tc>
          <w:tcPr>
            <w:tcW w:w="4289" w:type="dxa"/>
          </w:tcPr>
          <w:p w14:paraId="1263D010" w14:textId="77777777" w:rsidR="00B717DE" w:rsidRPr="0097195A" w:rsidRDefault="00B717DE" w:rsidP="00B717DE"/>
        </w:tc>
      </w:tr>
      <w:tr w:rsidR="00B717DE" w:rsidRPr="0097195A" w14:paraId="5BD5FC0B" w14:textId="187C1364" w:rsidTr="0097195A">
        <w:tc>
          <w:tcPr>
            <w:tcW w:w="5061" w:type="dxa"/>
          </w:tcPr>
          <w:p w14:paraId="27C21615" w14:textId="0D68156D" w:rsidR="00B717DE" w:rsidRPr="0097195A" w:rsidRDefault="00B717DE" w:rsidP="00B717DE">
            <w:r w:rsidRPr="0097195A">
              <w:t>Make sure that all equipment needed for safe entry into any confined space is available and in proper working order.</w:t>
            </w:r>
            <w:r w:rsidRPr="0097195A">
              <w:tab/>
            </w:r>
          </w:p>
        </w:tc>
        <w:tc>
          <w:tcPr>
            <w:tcW w:w="4289" w:type="dxa"/>
          </w:tcPr>
          <w:p w14:paraId="6B00AD48" w14:textId="77777777" w:rsidR="00B717DE" w:rsidRPr="0097195A" w:rsidRDefault="00B717DE" w:rsidP="00B717DE"/>
        </w:tc>
      </w:tr>
      <w:tr w:rsidR="00B717DE" w:rsidRPr="0097195A" w14:paraId="32484C2C" w14:textId="343EDA32" w:rsidTr="0097195A">
        <w:tc>
          <w:tcPr>
            <w:tcW w:w="5061" w:type="dxa"/>
          </w:tcPr>
          <w:p w14:paraId="3B3318B9" w14:textId="0DB1AB75" w:rsidR="00B717DE" w:rsidRPr="0097195A" w:rsidRDefault="00B717DE" w:rsidP="00B717DE">
            <w:r w:rsidRPr="0097195A">
              <w:t xml:space="preserve">Confined Space Program Administrator </w:t>
            </w:r>
            <w:r w:rsidR="00101D1A">
              <w:t>c</w:t>
            </w:r>
            <w:r w:rsidRPr="0097195A">
              <w:t>onduct</w:t>
            </w:r>
            <w:r w:rsidR="00101D1A">
              <w:t>s</w:t>
            </w:r>
            <w:r w:rsidRPr="0097195A">
              <w:t xml:space="preserve"> a</w:t>
            </w:r>
            <w:r w:rsidR="00101D1A">
              <w:t xml:space="preserve"> </w:t>
            </w:r>
            <w:r w:rsidR="00101D1A" w:rsidRPr="0097195A">
              <w:t xml:space="preserve">review using the canceled entry </w:t>
            </w:r>
            <w:proofErr w:type="gramStart"/>
            <w:r w:rsidR="00101D1A" w:rsidRPr="0097195A">
              <w:t>permits</w:t>
            </w:r>
            <w:proofErr w:type="gramEnd"/>
            <w:r w:rsidR="00101D1A" w:rsidRPr="0097195A">
              <w:t xml:space="preserve"> to identify</w:t>
            </w:r>
            <w:r w:rsidR="00101D1A">
              <w:t xml:space="preserve"> </w:t>
            </w:r>
            <w:r w:rsidR="00101D1A" w:rsidRPr="0097195A">
              <w:t>and correct any deficiencies in our program.</w:t>
            </w:r>
          </w:p>
        </w:tc>
        <w:tc>
          <w:tcPr>
            <w:tcW w:w="4289" w:type="dxa"/>
          </w:tcPr>
          <w:p w14:paraId="6A45855B" w14:textId="77777777" w:rsidR="00B717DE" w:rsidRPr="0097195A" w:rsidRDefault="00B717DE" w:rsidP="00B717DE"/>
        </w:tc>
      </w:tr>
    </w:tbl>
    <w:p w14:paraId="25F8973D" w14:textId="77777777" w:rsidR="00E64B5B" w:rsidRDefault="00E64B5B" w:rsidP="00E64B5B"/>
    <w:p w14:paraId="58AFD1A3" w14:textId="77777777" w:rsidR="00101D1A" w:rsidRDefault="00101D1A">
      <w:pPr>
        <w:rPr>
          <w:rFonts w:ascii="Calibri" w:eastAsiaTheme="majorEastAsia" w:hAnsi="Calibri" w:cstheme="majorBidi"/>
          <w:sz w:val="26"/>
          <w:szCs w:val="26"/>
        </w:rPr>
      </w:pPr>
      <w:r>
        <w:br w:type="page"/>
      </w:r>
    </w:p>
    <w:p w14:paraId="4CCEC092" w14:textId="73C49C5F" w:rsidR="00E64B5B" w:rsidRDefault="00E64B5B" w:rsidP="00101D1A">
      <w:pPr>
        <w:pStyle w:val="Heading2"/>
      </w:pPr>
      <w:proofErr w:type="gramStart"/>
      <w:r>
        <w:lastRenderedPageBreak/>
        <w:t>Identify</w:t>
      </w:r>
      <w:proofErr w:type="gramEnd"/>
      <w:r>
        <w:t xml:space="preserve"> Confined Spaces and Hazards</w:t>
      </w:r>
    </w:p>
    <w:p w14:paraId="32BE90D5" w14:textId="77777777" w:rsidR="00E64B5B" w:rsidRDefault="00E64B5B" w:rsidP="00E64B5B">
      <w:r>
        <w:t xml:space="preserve">The following table </w:t>
      </w:r>
      <w:proofErr w:type="gramStart"/>
      <w:r>
        <w:t>provides</w:t>
      </w:r>
      <w:proofErr w:type="gramEnd"/>
      <w:r>
        <w:t xml:space="preserve"> a list of our confined spaces and hazards:</w:t>
      </w:r>
    </w:p>
    <w:p w14:paraId="53C71584" w14:textId="77777777" w:rsidR="00E64B5B" w:rsidRDefault="00E64B5B" w:rsidP="00101D1A">
      <w:pPr>
        <w:pStyle w:val="Heading2"/>
      </w:pPr>
      <w:r>
        <w:t>Table 2 Catalog of Confined Spaces and Hazards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01D1A" w:rsidRPr="00101D1A" w14:paraId="33F05D54" w14:textId="77777777" w:rsidTr="00101D1A">
        <w:tc>
          <w:tcPr>
            <w:tcW w:w="1558" w:type="dxa"/>
          </w:tcPr>
          <w:p w14:paraId="5AFD0BEA" w14:textId="77777777" w:rsidR="00101D1A" w:rsidRPr="00101D1A" w:rsidRDefault="00101D1A" w:rsidP="00F45729">
            <w:r w:rsidRPr="00101D1A">
              <w:t>Confined Space (name or number)</w:t>
            </w:r>
          </w:p>
        </w:tc>
        <w:tc>
          <w:tcPr>
            <w:tcW w:w="1558" w:type="dxa"/>
          </w:tcPr>
          <w:p w14:paraId="38BEE846" w14:textId="77777777" w:rsidR="00101D1A" w:rsidRPr="00101D1A" w:rsidRDefault="00101D1A" w:rsidP="00F45729">
            <w:r w:rsidRPr="00101D1A">
              <w:t xml:space="preserve">Type of space (tank, hopper, sump, pit etc.)  </w:t>
            </w:r>
            <w:proofErr w:type="gramStart"/>
            <w:r w:rsidRPr="00101D1A">
              <w:t>Plus</w:t>
            </w:r>
            <w:proofErr w:type="gramEnd"/>
            <w:r w:rsidRPr="00101D1A">
              <w:t xml:space="preserve"> configuration (length x width x depth or height)</w:t>
            </w:r>
          </w:p>
        </w:tc>
        <w:tc>
          <w:tcPr>
            <w:tcW w:w="1558" w:type="dxa"/>
          </w:tcPr>
          <w:p w14:paraId="0EE19E39" w14:textId="77777777" w:rsidR="00101D1A" w:rsidRPr="00101D1A" w:rsidRDefault="00101D1A" w:rsidP="00F45729">
            <w:r w:rsidRPr="00101D1A">
              <w:t>Access (hatch, ladder, crawling, through a pipe chase etc.)  Access dimensions</w:t>
            </w:r>
          </w:p>
        </w:tc>
        <w:tc>
          <w:tcPr>
            <w:tcW w:w="1558" w:type="dxa"/>
          </w:tcPr>
          <w:p w14:paraId="007FAD8E" w14:textId="77777777" w:rsidR="00101D1A" w:rsidRPr="00101D1A" w:rsidRDefault="00101D1A" w:rsidP="00F45729">
            <w:r w:rsidRPr="00101D1A">
              <w:t>Location</w:t>
            </w:r>
          </w:p>
        </w:tc>
        <w:tc>
          <w:tcPr>
            <w:tcW w:w="1559" w:type="dxa"/>
          </w:tcPr>
          <w:p w14:paraId="3D31C095" w14:textId="77777777" w:rsidR="00101D1A" w:rsidRPr="00101D1A" w:rsidRDefault="00101D1A" w:rsidP="00F45729">
            <w:r w:rsidRPr="00101D1A">
              <w:t>Hazards include potential and actual including hazards created from the process</w:t>
            </w:r>
          </w:p>
        </w:tc>
        <w:tc>
          <w:tcPr>
            <w:tcW w:w="1559" w:type="dxa"/>
          </w:tcPr>
          <w:p w14:paraId="38B5DD1C" w14:textId="77777777" w:rsidR="00101D1A" w:rsidRPr="00101D1A" w:rsidRDefault="00101D1A" w:rsidP="00F45729">
            <w:r w:rsidRPr="00101D1A">
              <w:t>Entry procedures Available Y/N</w:t>
            </w:r>
          </w:p>
        </w:tc>
      </w:tr>
      <w:tr w:rsidR="00101D1A" w:rsidRPr="00101D1A" w14:paraId="4F2F0E1E" w14:textId="77777777" w:rsidTr="00183558">
        <w:trPr>
          <w:trHeight w:val="576"/>
        </w:trPr>
        <w:tc>
          <w:tcPr>
            <w:tcW w:w="1558" w:type="dxa"/>
          </w:tcPr>
          <w:p w14:paraId="27393769" w14:textId="77777777" w:rsidR="00101D1A" w:rsidRPr="00101D1A" w:rsidRDefault="00101D1A" w:rsidP="00F45729"/>
        </w:tc>
        <w:tc>
          <w:tcPr>
            <w:tcW w:w="1558" w:type="dxa"/>
          </w:tcPr>
          <w:p w14:paraId="590F6D17" w14:textId="77777777" w:rsidR="00101D1A" w:rsidRPr="00101D1A" w:rsidRDefault="00101D1A" w:rsidP="00F45729"/>
        </w:tc>
        <w:tc>
          <w:tcPr>
            <w:tcW w:w="1558" w:type="dxa"/>
          </w:tcPr>
          <w:p w14:paraId="3FD9032B" w14:textId="77777777" w:rsidR="00101D1A" w:rsidRPr="00101D1A" w:rsidRDefault="00101D1A" w:rsidP="00F45729"/>
        </w:tc>
        <w:tc>
          <w:tcPr>
            <w:tcW w:w="1558" w:type="dxa"/>
          </w:tcPr>
          <w:p w14:paraId="035B4D1C" w14:textId="77777777" w:rsidR="00101D1A" w:rsidRPr="00101D1A" w:rsidRDefault="00101D1A" w:rsidP="00F45729"/>
        </w:tc>
        <w:tc>
          <w:tcPr>
            <w:tcW w:w="1559" w:type="dxa"/>
          </w:tcPr>
          <w:p w14:paraId="60A9DF65" w14:textId="77777777" w:rsidR="00101D1A" w:rsidRPr="00101D1A" w:rsidRDefault="00101D1A" w:rsidP="00F45729"/>
        </w:tc>
        <w:tc>
          <w:tcPr>
            <w:tcW w:w="1559" w:type="dxa"/>
          </w:tcPr>
          <w:p w14:paraId="6FEC16AE" w14:textId="77777777" w:rsidR="00101D1A" w:rsidRPr="00101D1A" w:rsidRDefault="00101D1A" w:rsidP="00F45729"/>
        </w:tc>
      </w:tr>
      <w:tr w:rsidR="00101D1A" w:rsidRPr="00101D1A" w14:paraId="228F58A4" w14:textId="77777777" w:rsidTr="00183558">
        <w:trPr>
          <w:trHeight w:val="576"/>
        </w:trPr>
        <w:tc>
          <w:tcPr>
            <w:tcW w:w="1558" w:type="dxa"/>
          </w:tcPr>
          <w:p w14:paraId="5B3D66F2" w14:textId="77777777" w:rsidR="00101D1A" w:rsidRPr="00101D1A" w:rsidRDefault="00101D1A" w:rsidP="00F45729"/>
        </w:tc>
        <w:tc>
          <w:tcPr>
            <w:tcW w:w="1558" w:type="dxa"/>
          </w:tcPr>
          <w:p w14:paraId="5DA327C8" w14:textId="77777777" w:rsidR="00101D1A" w:rsidRPr="00101D1A" w:rsidRDefault="00101D1A" w:rsidP="00F45729"/>
        </w:tc>
        <w:tc>
          <w:tcPr>
            <w:tcW w:w="1558" w:type="dxa"/>
          </w:tcPr>
          <w:p w14:paraId="573A03A3" w14:textId="77777777" w:rsidR="00101D1A" w:rsidRPr="00101D1A" w:rsidRDefault="00101D1A" w:rsidP="00F45729"/>
        </w:tc>
        <w:tc>
          <w:tcPr>
            <w:tcW w:w="1558" w:type="dxa"/>
          </w:tcPr>
          <w:p w14:paraId="67AA7834" w14:textId="77777777" w:rsidR="00101D1A" w:rsidRPr="00101D1A" w:rsidRDefault="00101D1A" w:rsidP="00F45729"/>
        </w:tc>
        <w:tc>
          <w:tcPr>
            <w:tcW w:w="1559" w:type="dxa"/>
          </w:tcPr>
          <w:p w14:paraId="11D243A0" w14:textId="77777777" w:rsidR="00101D1A" w:rsidRPr="00101D1A" w:rsidRDefault="00101D1A" w:rsidP="00F45729"/>
        </w:tc>
        <w:tc>
          <w:tcPr>
            <w:tcW w:w="1559" w:type="dxa"/>
          </w:tcPr>
          <w:p w14:paraId="4A7917B5" w14:textId="77777777" w:rsidR="00101D1A" w:rsidRPr="00101D1A" w:rsidRDefault="00101D1A" w:rsidP="00F45729"/>
        </w:tc>
      </w:tr>
      <w:tr w:rsidR="00101D1A" w:rsidRPr="00101D1A" w14:paraId="6ABC5717" w14:textId="77777777" w:rsidTr="00183558">
        <w:trPr>
          <w:trHeight w:val="576"/>
        </w:trPr>
        <w:tc>
          <w:tcPr>
            <w:tcW w:w="1558" w:type="dxa"/>
          </w:tcPr>
          <w:p w14:paraId="704855E8" w14:textId="77777777" w:rsidR="00101D1A" w:rsidRPr="00101D1A" w:rsidRDefault="00101D1A" w:rsidP="00F45729"/>
        </w:tc>
        <w:tc>
          <w:tcPr>
            <w:tcW w:w="1558" w:type="dxa"/>
          </w:tcPr>
          <w:p w14:paraId="22148651" w14:textId="77777777" w:rsidR="00101D1A" w:rsidRPr="00101D1A" w:rsidRDefault="00101D1A" w:rsidP="00F45729"/>
        </w:tc>
        <w:tc>
          <w:tcPr>
            <w:tcW w:w="1558" w:type="dxa"/>
          </w:tcPr>
          <w:p w14:paraId="08718D99" w14:textId="77777777" w:rsidR="00101D1A" w:rsidRPr="00101D1A" w:rsidRDefault="00101D1A" w:rsidP="00F45729"/>
        </w:tc>
        <w:tc>
          <w:tcPr>
            <w:tcW w:w="1558" w:type="dxa"/>
          </w:tcPr>
          <w:p w14:paraId="0751D497" w14:textId="77777777" w:rsidR="00101D1A" w:rsidRPr="00101D1A" w:rsidRDefault="00101D1A" w:rsidP="00F45729"/>
        </w:tc>
        <w:tc>
          <w:tcPr>
            <w:tcW w:w="1559" w:type="dxa"/>
          </w:tcPr>
          <w:p w14:paraId="69556C8F" w14:textId="77777777" w:rsidR="00101D1A" w:rsidRPr="00101D1A" w:rsidRDefault="00101D1A" w:rsidP="00F45729"/>
        </w:tc>
        <w:tc>
          <w:tcPr>
            <w:tcW w:w="1559" w:type="dxa"/>
          </w:tcPr>
          <w:p w14:paraId="0D32A3A3" w14:textId="77777777" w:rsidR="00101D1A" w:rsidRPr="00101D1A" w:rsidRDefault="00101D1A" w:rsidP="00F45729"/>
        </w:tc>
      </w:tr>
    </w:tbl>
    <w:p w14:paraId="65E8C579" w14:textId="77777777" w:rsidR="00E64B5B" w:rsidRDefault="00E64B5B" w:rsidP="00E64B5B"/>
    <w:p w14:paraId="2DEC9B55" w14:textId="77777777" w:rsidR="00E64B5B" w:rsidRDefault="00E64B5B" w:rsidP="00101D1A">
      <w:pPr>
        <w:pStyle w:val="Heading2"/>
      </w:pPr>
      <w:r>
        <w:t>Control of Confined Space Entry</w:t>
      </w:r>
    </w:p>
    <w:p w14:paraId="690FE6B1" w14:textId="77777777" w:rsidR="00E64B5B" w:rsidRDefault="00E64B5B" w:rsidP="00E64B5B">
      <w:r>
        <w:t>We use the following method(s) to inform employees about the existence and hazards of confined spaces, and prevent unauthorized entry:</w:t>
      </w:r>
    </w:p>
    <w:p w14:paraId="25C422EC" w14:textId="494745CD" w:rsidR="00E64B5B" w:rsidRDefault="00E64B5B" w:rsidP="00101D1A">
      <w:pPr>
        <w:pStyle w:val="ListParagraph"/>
        <w:numPr>
          <w:ilvl w:val="0"/>
          <w:numId w:val="31"/>
        </w:numPr>
      </w:pPr>
      <w:r>
        <w:t>Posting danger signs at each permit space reading “Danger-Confined Space - Do Not</w:t>
      </w:r>
      <w:r w:rsidR="00101D1A">
        <w:t xml:space="preserve"> </w:t>
      </w:r>
      <w:r>
        <w:t xml:space="preserve">Enter”. </w:t>
      </w:r>
      <w:proofErr w:type="gramStart"/>
      <w:r>
        <w:t>Additional</w:t>
      </w:r>
      <w:proofErr w:type="gramEnd"/>
      <w:r>
        <w:t xml:space="preserve"> means used to prevent entry (lock access point open, etc.):</w:t>
      </w:r>
    </w:p>
    <w:p w14:paraId="707C8AD4" w14:textId="77777777" w:rsidR="00E64B5B" w:rsidRDefault="00E64B5B" w:rsidP="00E64B5B">
      <w:r>
        <w:t>______________________________________________________________________________</w:t>
      </w:r>
    </w:p>
    <w:p w14:paraId="74E6D1B6" w14:textId="77777777" w:rsidR="00E64B5B" w:rsidRDefault="00E64B5B" w:rsidP="00E64B5B">
      <w:r>
        <w:t>______________________________________________________________________________</w:t>
      </w:r>
    </w:p>
    <w:p w14:paraId="56082622" w14:textId="77777777" w:rsidR="00E64B5B" w:rsidRDefault="00E64B5B" w:rsidP="00E64B5B">
      <w:r>
        <w:t>______________________________________________________________________________</w:t>
      </w:r>
    </w:p>
    <w:p w14:paraId="11ABB94D" w14:textId="77777777" w:rsidR="00E64B5B" w:rsidRDefault="00E64B5B" w:rsidP="00E64B5B"/>
    <w:p w14:paraId="03F07560" w14:textId="2C98A6AA" w:rsidR="00E64B5B" w:rsidRDefault="00E64B5B" w:rsidP="00101D1A">
      <w:pPr>
        <w:pStyle w:val="Heading2"/>
      </w:pPr>
      <w:r>
        <w:t>P</w:t>
      </w:r>
      <w:r w:rsidR="00740E32">
        <w:t xml:space="preserve">ermit </w:t>
      </w:r>
      <w:r>
        <w:t>E</w:t>
      </w:r>
      <w:r w:rsidR="00740E32">
        <w:t>ntry</w:t>
      </w:r>
      <w:r>
        <w:t xml:space="preserve"> </w:t>
      </w:r>
      <w:r w:rsidR="00A96B06">
        <w:t>Procedures</w:t>
      </w:r>
    </w:p>
    <w:p w14:paraId="3AD39268" w14:textId="77777777" w:rsidR="00E64B5B" w:rsidRDefault="00E64B5B" w:rsidP="00E64B5B">
      <w:r>
        <w:t>Our entry procedures for permit spaces include the following:</w:t>
      </w:r>
    </w:p>
    <w:p w14:paraId="61A471E7" w14:textId="77777777" w:rsidR="00E64B5B" w:rsidRDefault="00E64B5B" w:rsidP="00E64B5B">
      <w:r w:rsidRPr="00101D1A">
        <w:rPr>
          <w:highlight w:val="yellow"/>
        </w:rPr>
        <w:t xml:space="preserve">(Either insert your safe work practices and procedures here. OR </w:t>
      </w:r>
      <w:proofErr w:type="gramStart"/>
      <w:r w:rsidRPr="00101D1A">
        <w:rPr>
          <w:highlight w:val="yellow"/>
        </w:rPr>
        <w:t>provide</w:t>
      </w:r>
      <w:proofErr w:type="gramEnd"/>
      <w:r w:rsidRPr="00101D1A">
        <w:rPr>
          <w:highlight w:val="yellow"/>
        </w:rPr>
        <w:t xml:space="preserve"> references to the actual location of the procedures you expect your employees to use.)</w:t>
      </w:r>
      <w:r>
        <w:t xml:space="preserve"> ______________________________________________________________________________</w:t>
      </w:r>
    </w:p>
    <w:p w14:paraId="7CB287C0" w14:textId="77777777" w:rsidR="00E64B5B" w:rsidRDefault="00E64B5B" w:rsidP="00E64B5B">
      <w:r>
        <w:t>______________________________________________________________________________</w:t>
      </w:r>
    </w:p>
    <w:p w14:paraId="680ED2F9" w14:textId="77777777" w:rsidR="00E64B5B" w:rsidRDefault="00E64B5B" w:rsidP="00E64B5B">
      <w:r>
        <w:t>______________________________________________________________________________</w:t>
      </w:r>
    </w:p>
    <w:p w14:paraId="1BC08EF9" w14:textId="77777777" w:rsidR="00E64B5B" w:rsidRDefault="00E64B5B" w:rsidP="00E64B5B">
      <w:r>
        <w:t>This checklist will help in the review of the procedures you may use to enter and complete work include the following:</w:t>
      </w:r>
    </w:p>
    <w:p w14:paraId="4539AB3E" w14:textId="77777777" w:rsidR="00E64B5B" w:rsidRDefault="00E64B5B" w:rsidP="0019627E">
      <w:pPr>
        <w:pStyle w:val="ListParagraph"/>
        <w:numPr>
          <w:ilvl w:val="0"/>
          <w:numId w:val="32"/>
        </w:numPr>
      </w:pPr>
      <w:r>
        <w:t>Procedure 01 Energy Control Lockout (LOTO) program and procedures</w:t>
      </w:r>
    </w:p>
    <w:p w14:paraId="3C8E6945" w14:textId="6E89D462" w:rsidR="00E64B5B" w:rsidRDefault="00E64B5B" w:rsidP="0019627E">
      <w:pPr>
        <w:pStyle w:val="ListParagraph"/>
        <w:numPr>
          <w:ilvl w:val="0"/>
          <w:numId w:val="32"/>
        </w:numPr>
      </w:pPr>
      <w:r>
        <w:lastRenderedPageBreak/>
        <w:t>Procedure 02 Atmospheric monitoring including instrument calibration, functional testing (calibration or “bump” check)</w:t>
      </w:r>
    </w:p>
    <w:p w14:paraId="3E69541C" w14:textId="77777777" w:rsidR="00E64B5B" w:rsidRDefault="00E64B5B" w:rsidP="0019627E">
      <w:pPr>
        <w:pStyle w:val="ListParagraph"/>
        <w:numPr>
          <w:ilvl w:val="0"/>
          <w:numId w:val="32"/>
        </w:numPr>
      </w:pPr>
      <w:r>
        <w:t>Procedure 03 Job Hazard Analysis (Hazard identification)</w:t>
      </w:r>
    </w:p>
    <w:p w14:paraId="69CC7A0E" w14:textId="77777777" w:rsidR="00E64B5B" w:rsidRDefault="00E64B5B" w:rsidP="0019627E">
      <w:pPr>
        <w:pStyle w:val="ListParagraph"/>
        <w:numPr>
          <w:ilvl w:val="0"/>
          <w:numId w:val="32"/>
        </w:numPr>
      </w:pPr>
      <w:r>
        <w:t>Procedure 04 Hazard identification</w:t>
      </w:r>
    </w:p>
    <w:p w14:paraId="64735AA7" w14:textId="77777777" w:rsidR="00E64B5B" w:rsidRDefault="00E64B5B" w:rsidP="0019627E">
      <w:pPr>
        <w:pStyle w:val="ListParagraph"/>
        <w:numPr>
          <w:ilvl w:val="0"/>
          <w:numId w:val="32"/>
        </w:numPr>
      </w:pPr>
      <w:r>
        <w:t xml:space="preserve">Procedure 05 Ventilation </w:t>
      </w:r>
    </w:p>
    <w:p w14:paraId="3869A444" w14:textId="77777777" w:rsidR="00E64B5B" w:rsidRDefault="00E64B5B" w:rsidP="0019627E">
      <w:pPr>
        <w:pStyle w:val="ListParagraph"/>
        <w:numPr>
          <w:ilvl w:val="0"/>
          <w:numId w:val="32"/>
        </w:numPr>
      </w:pPr>
      <w:r>
        <w:t xml:space="preserve">Procedure 06 </w:t>
      </w:r>
      <w:proofErr w:type="spellStart"/>
      <w:r>
        <w:t>Inerting</w:t>
      </w:r>
      <w:proofErr w:type="spellEnd"/>
      <w:r>
        <w:t xml:space="preserve"> Process</w:t>
      </w:r>
    </w:p>
    <w:p w14:paraId="02109709" w14:textId="5240B282" w:rsidR="00E64B5B" w:rsidRDefault="00E64B5B" w:rsidP="0019627E">
      <w:pPr>
        <w:pStyle w:val="ListParagraph"/>
        <w:numPr>
          <w:ilvl w:val="0"/>
          <w:numId w:val="32"/>
        </w:numPr>
      </w:pPr>
      <w:r>
        <w:t>Procedure 07 Equipment related procedures like testing, calibration, maintenance use for all the equipment</w:t>
      </w:r>
    </w:p>
    <w:p w14:paraId="517EE832" w14:textId="77777777" w:rsidR="00E64B5B" w:rsidRDefault="00E64B5B" w:rsidP="0019627E">
      <w:pPr>
        <w:pStyle w:val="ListParagraph"/>
        <w:numPr>
          <w:ilvl w:val="0"/>
          <w:numId w:val="32"/>
        </w:numPr>
      </w:pPr>
      <w:r>
        <w:t>Procedure 08 Rescue Procedure(s) non-entry and entry rescue</w:t>
      </w:r>
    </w:p>
    <w:p w14:paraId="0C9E9B4A" w14:textId="77777777" w:rsidR="00E64B5B" w:rsidRDefault="00E64B5B" w:rsidP="0019627E">
      <w:pPr>
        <w:pStyle w:val="ListParagraph"/>
        <w:numPr>
          <w:ilvl w:val="0"/>
          <w:numId w:val="32"/>
        </w:numPr>
      </w:pPr>
      <w:r>
        <w:t>Procedure 09 Closing a permit required confined space(s) and canceling the permit</w:t>
      </w:r>
    </w:p>
    <w:p w14:paraId="3BB81730" w14:textId="77777777" w:rsidR="00E64B5B" w:rsidRDefault="00E64B5B" w:rsidP="0019627E">
      <w:pPr>
        <w:pStyle w:val="ListParagraph"/>
        <w:numPr>
          <w:ilvl w:val="0"/>
          <w:numId w:val="32"/>
        </w:numPr>
      </w:pPr>
      <w:r>
        <w:t>Procedure 10 Coordinating with an outside employer</w:t>
      </w:r>
    </w:p>
    <w:p w14:paraId="205E53D9" w14:textId="77777777" w:rsidR="00E64B5B" w:rsidRDefault="00E64B5B" w:rsidP="0019627E">
      <w:pPr>
        <w:pStyle w:val="ListParagraph"/>
        <w:numPr>
          <w:ilvl w:val="0"/>
          <w:numId w:val="32"/>
        </w:numPr>
      </w:pPr>
      <w:r>
        <w:t>Procedure 11 Communication procedures including emergency communications</w:t>
      </w:r>
    </w:p>
    <w:p w14:paraId="5DC36347" w14:textId="77777777" w:rsidR="00E64B5B" w:rsidRDefault="00E64B5B" w:rsidP="0019627E">
      <w:pPr>
        <w:pStyle w:val="ListParagraph"/>
        <w:numPr>
          <w:ilvl w:val="0"/>
          <w:numId w:val="32"/>
        </w:numPr>
      </w:pPr>
      <w:r>
        <w:t>Procedure 12 Specific hazard elimination procedures</w:t>
      </w:r>
    </w:p>
    <w:p w14:paraId="2BC48485" w14:textId="77777777" w:rsidR="00E64B5B" w:rsidRDefault="00E64B5B" w:rsidP="0019627E">
      <w:pPr>
        <w:pStyle w:val="Heading2"/>
      </w:pPr>
      <w:r>
        <w:t>Alternate Methods and Hazard Elimination Procedures</w:t>
      </w:r>
    </w:p>
    <w:p w14:paraId="2D1CA11C" w14:textId="77777777" w:rsidR="00E64B5B" w:rsidRDefault="00E64B5B" w:rsidP="00E64B5B">
      <w:r>
        <w:t>Our hazard elimination procedures for permit spaces include the following:</w:t>
      </w:r>
    </w:p>
    <w:p w14:paraId="3E5D6AE4" w14:textId="77777777" w:rsidR="00E64B5B" w:rsidRDefault="00E64B5B" w:rsidP="00E64B5B">
      <w:r w:rsidRPr="0019627E">
        <w:rPr>
          <w:highlight w:val="yellow"/>
        </w:rPr>
        <w:t>(Either insert your safe work practices and procedures here. OR supply references to the actual location of the procedures you expect your employees to use.)</w:t>
      </w:r>
    </w:p>
    <w:p w14:paraId="20DA7DC1" w14:textId="77777777" w:rsidR="00E64B5B" w:rsidRDefault="00E64B5B" w:rsidP="00E64B5B">
      <w:r>
        <w:t>______________________________________________________________________________</w:t>
      </w:r>
    </w:p>
    <w:p w14:paraId="79170F2E" w14:textId="77777777" w:rsidR="00E64B5B" w:rsidRDefault="00E64B5B" w:rsidP="00E64B5B">
      <w:r>
        <w:t>______________________________________________________________________________</w:t>
      </w:r>
    </w:p>
    <w:p w14:paraId="04AE4F27" w14:textId="77777777" w:rsidR="00E64B5B" w:rsidRDefault="00E64B5B" w:rsidP="00E64B5B">
      <w:r>
        <w:t>______________________________________________________________________________</w:t>
      </w:r>
    </w:p>
    <w:p w14:paraId="6ACDEF3A" w14:textId="30F02922" w:rsidR="00E64B5B" w:rsidRDefault="00E64B5B" w:rsidP="00E64B5B">
      <w:r>
        <w:t xml:space="preserve">Our permit spaces that have had all hazards eliminated or all physical hazards and the only hazard that </w:t>
      </w:r>
      <w:proofErr w:type="gramStart"/>
      <w:r>
        <w:t>remains</w:t>
      </w:r>
      <w:proofErr w:type="gramEnd"/>
      <w:r>
        <w:t xml:space="preserve"> an actual or potential hazardous atmosphere may use alternative methods. While using </w:t>
      </w:r>
      <w:r w:rsidR="001D470F">
        <w:t>a</w:t>
      </w:r>
      <w:r>
        <w:t xml:space="preserve">lternative methods require the use of documentation to communicate the required information to the entrant.  </w:t>
      </w:r>
      <w:hyperlink r:id="rId12" w:history="1">
        <w:r w:rsidRPr="001D470F">
          <w:rPr>
            <w:rStyle w:val="Hyperlink"/>
          </w:rPr>
          <w:t>WAC 296-809-600 Alternative methods</w:t>
        </w:r>
      </w:hyperlink>
      <w:r>
        <w:t xml:space="preserve"> for </w:t>
      </w:r>
      <w:proofErr w:type="gramStart"/>
      <w:r>
        <w:t>additional</w:t>
      </w:r>
      <w:proofErr w:type="gramEnd"/>
      <w:r>
        <w:t xml:space="preserve"> information.</w:t>
      </w:r>
    </w:p>
    <w:p w14:paraId="2B73BBAD" w14:textId="63F495C0" w:rsidR="00E64B5B" w:rsidRDefault="00E64B5B" w:rsidP="00E64B5B">
      <w:r>
        <w:t xml:space="preserve">Alternate method procedures may be used for the spaces listed in the following table when the hazard elimination procedures </w:t>
      </w:r>
      <w:proofErr w:type="gramStart"/>
      <w:r>
        <w:t>located</w:t>
      </w:r>
      <w:proofErr w:type="gramEnd"/>
      <w:r>
        <w:t xml:space="preserve"> </w:t>
      </w:r>
      <w:r w:rsidRPr="001D470F">
        <w:rPr>
          <w:highlight w:val="yellow"/>
        </w:rPr>
        <w:t>(</w:t>
      </w:r>
      <w:r w:rsidR="001D470F" w:rsidRPr="001D470F">
        <w:rPr>
          <w:highlight w:val="yellow"/>
        </w:rPr>
        <w:t>Customize with location of Hazard Elimination Procedures</w:t>
      </w:r>
      <w:r w:rsidRPr="001D470F">
        <w:rPr>
          <w:highlight w:val="yellow"/>
        </w:rPr>
        <w:t>)</w:t>
      </w:r>
      <w:r>
        <w:t xml:space="preserve"> have been implemented by the confined space supervisor prior to entry, and we have completed the required documentation for the entrant.</w:t>
      </w:r>
    </w:p>
    <w:tbl>
      <w:tblPr>
        <w:tblStyle w:val="TableGrid"/>
        <w:tblW w:w="0" w:type="auto"/>
        <w:tblLook w:val="04A0" w:firstRow="1" w:lastRow="0" w:firstColumn="1" w:lastColumn="0" w:noHBand="0" w:noVBand="1"/>
      </w:tblPr>
      <w:tblGrid>
        <w:gridCol w:w="1870"/>
        <w:gridCol w:w="1870"/>
        <w:gridCol w:w="1870"/>
        <w:gridCol w:w="1870"/>
        <w:gridCol w:w="1870"/>
      </w:tblGrid>
      <w:tr w:rsidR="00773CC9" w:rsidRPr="00773CC9" w14:paraId="520CEC56" w14:textId="77777777" w:rsidTr="00773CC9">
        <w:tc>
          <w:tcPr>
            <w:tcW w:w="1870" w:type="dxa"/>
          </w:tcPr>
          <w:p w14:paraId="7512DCA3" w14:textId="77777777" w:rsidR="00773CC9" w:rsidRPr="00773CC9" w:rsidRDefault="00773CC9" w:rsidP="00A2661D">
            <w:r w:rsidRPr="00773CC9">
              <w:t>Confined Space (name or number)</w:t>
            </w:r>
          </w:p>
        </w:tc>
        <w:tc>
          <w:tcPr>
            <w:tcW w:w="1870" w:type="dxa"/>
          </w:tcPr>
          <w:p w14:paraId="6FA75D50" w14:textId="77777777" w:rsidR="00773CC9" w:rsidRPr="00773CC9" w:rsidRDefault="00773CC9" w:rsidP="00A2661D">
            <w:r w:rsidRPr="00773CC9">
              <w:t>Hazards include potential and actual including hazards from the process</w:t>
            </w:r>
          </w:p>
        </w:tc>
        <w:tc>
          <w:tcPr>
            <w:tcW w:w="1870" w:type="dxa"/>
          </w:tcPr>
          <w:p w14:paraId="02B3A8E6" w14:textId="77777777" w:rsidR="00773CC9" w:rsidRPr="00773CC9" w:rsidRDefault="00773CC9" w:rsidP="00A2661D">
            <w:r w:rsidRPr="00773CC9">
              <w:t>Method of Hazard Elimination</w:t>
            </w:r>
          </w:p>
        </w:tc>
        <w:tc>
          <w:tcPr>
            <w:tcW w:w="1870" w:type="dxa"/>
          </w:tcPr>
          <w:p w14:paraId="41632325" w14:textId="77777777" w:rsidR="00773CC9" w:rsidRPr="00773CC9" w:rsidRDefault="00773CC9" w:rsidP="00A2661D">
            <w:r w:rsidRPr="00773CC9">
              <w:t>Potential Hazardous Atmosphere</w:t>
            </w:r>
          </w:p>
        </w:tc>
        <w:tc>
          <w:tcPr>
            <w:tcW w:w="1870" w:type="dxa"/>
          </w:tcPr>
          <w:p w14:paraId="13482700" w14:textId="77777777" w:rsidR="00773CC9" w:rsidRPr="00773CC9" w:rsidRDefault="00773CC9" w:rsidP="00A2661D">
            <w:r w:rsidRPr="00773CC9">
              <w:t xml:space="preserve">Ventilation equipment </w:t>
            </w:r>
            <w:proofErr w:type="gramStart"/>
            <w:r w:rsidRPr="00773CC9">
              <w:t>required</w:t>
            </w:r>
            <w:proofErr w:type="gramEnd"/>
          </w:p>
        </w:tc>
      </w:tr>
      <w:tr w:rsidR="00773CC9" w:rsidRPr="00773CC9" w14:paraId="6338BEBB" w14:textId="77777777" w:rsidTr="00183558">
        <w:trPr>
          <w:trHeight w:val="576"/>
        </w:trPr>
        <w:tc>
          <w:tcPr>
            <w:tcW w:w="1870" w:type="dxa"/>
          </w:tcPr>
          <w:p w14:paraId="54D38811" w14:textId="77777777" w:rsidR="00773CC9" w:rsidRPr="00773CC9" w:rsidRDefault="00773CC9" w:rsidP="00A2661D"/>
        </w:tc>
        <w:tc>
          <w:tcPr>
            <w:tcW w:w="1870" w:type="dxa"/>
          </w:tcPr>
          <w:p w14:paraId="5217D26F" w14:textId="77777777" w:rsidR="00773CC9" w:rsidRPr="00773CC9" w:rsidRDefault="00773CC9" w:rsidP="00A2661D"/>
        </w:tc>
        <w:tc>
          <w:tcPr>
            <w:tcW w:w="1870" w:type="dxa"/>
          </w:tcPr>
          <w:p w14:paraId="76F0D97E" w14:textId="77777777" w:rsidR="00773CC9" w:rsidRPr="00773CC9" w:rsidRDefault="00773CC9" w:rsidP="00A2661D"/>
        </w:tc>
        <w:tc>
          <w:tcPr>
            <w:tcW w:w="1870" w:type="dxa"/>
          </w:tcPr>
          <w:p w14:paraId="10D4A991" w14:textId="77777777" w:rsidR="00773CC9" w:rsidRPr="00773CC9" w:rsidRDefault="00773CC9" w:rsidP="00A2661D"/>
        </w:tc>
        <w:tc>
          <w:tcPr>
            <w:tcW w:w="1870" w:type="dxa"/>
          </w:tcPr>
          <w:p w14:paraId="4979DDA4" w14:textId="77777777" w:rsidR="00773CC9" w:rsidRPr="00773CC9" w:rsidRDefault="00773CC9" w:rsidP="00A2661D"/>
        </w:tc>
      </w:tr>
      <w:tr w:rsidR="00773CC9" w:rsidRPr="00773CC9" w14:paraId="582A19D7" w14:textId="77777777" w:rsidTr="00183558">
        <w:trPr>
          <w:trHeight w:val="576"/>
        </w:trPr>
        <w:tc>
          <w:tcPr>
            <w:tcW w:w="1870" w:type="dxa"/>
          </w:tcPr>
          <w:p w14:paraId="12FA0A31" w14:textId="77777777" w:rsidR="00773CC9" w:rsidRPr="00773CC9" w:rsidRDefault="00773CC9" w:rsidP="00A2661D"/>
        </w:tc>
        <w:tc>
          <w:tcPr>
            <w:tcW w:w="1870" w:type="dxa"/>
          </w:tcPr>
          <w:p w14:paraId="1D65AFC0" w14:textId="77777777" w:rsidR="00773CC9" w:rsidRPr="00773CC9" w:rsidRDefault="00773CC9" w:rsidP="00A2661D"/>
        </w:tc>
        <w:tc>
          <w:tcPr>
            <w:tcW w:w="1870" w:type="dxa"/>
          </w:tcPr>
          <w:p w14:paraId="61142A32" w14:textId="77777777" w:rsidR="00773CC9" w:rsidRPr="00773CC9" w:rsidRDefault="00773CC9" w:rsidP="00A2661D"/>
        </w:tc>
        <w:tc>
          <w:tcPr>
            <w:tcW w:w="1870" w:type="dxa"/>
          </w:tcPr>
          <w:p w14:paraId="5DA3AB03" w14:textId="77777777" w:rsidR="00773CC9" w:rsidRPr="00773CC9" w:rsidRDefault="00773CC9" w:rsidP="00A2661D"/>
        </w:tc>
        <w:tc>
          <w:tcPr>
            <w:tcW w:w="1870" w:type="dxa"/>
          </w:tcPr>
          <w:p w14:paraId="6AE46CAD" w14:textId="77777777" w:rsidR="00773CC9" w:rsidRPr="00773CC9" w:rsidRDefault="00773CC9" w:rsidP="00A2661D"/>
        </w:tc>
      </w:tr>
      <w:tr w:rsidR="00773CC9" w14:paraId="1F983B2A" w14:textId="77777777" w:rsidTr="00183558">
        <w:trPr>
          <w:trHeight w:val="576"/>
        </w:trPr>
        <w:tc>
          <w:tcPr>
            <w:tcW w:w="1870" w:type="dxa"/>
          </w:tcPr>
          <w:p w14:paraId="622E23A5" w14:textId="77777777" w:rsidR="00773CC9" w:rsidRPr="00773CC9" w:rsidRDefault="00773CC9" w:rsidP="00A2661D"/>
        </w:tc>
        <w:tc>
          <w:tcPr>
            <w:tcW w:w="1870" w:type="dxa"/>
          </w:tcPr>
          <w:p w14:paraId="1F1A6947" w14:textId="77777777" w:rsidR="00773CC9" w:rsidRPr="00773CC9" w:rsidRDefault="00773CC9" w:rsidP="00A2661D"/>
        </w:tc>
        <w:tc>
          <w:tcPr>
            <w:tcW w:w="1870" w:type="dxa"/>
          </w:tcPr>
          <w:p w14:paraId="534597B1" w14:textId="77777777" w:rsidR="00773CC9" w:rsidRPr="00773CC9" w:rsidRDefault="00773CC9" w:rsidP="00A2661D"/>
        </w:tc>
        <w:tc>
          <w:tcPr>
            <w:tcW w:w="1870" w:type="dxa"/>
          </w:tcPr>
          <w:p w14:paraId="2FD94568" w14:textId="77777777" w:rsidR="00773CC9" w:rsidRDefault="00773CC9" w:rsidP="00A2661D"/>
        </w:tc>
        <w:tc>
          <w:tcPr>
            <w:tcW w:w="1870" w:type="dxa"/>
          </w:tcPr>
          <w:p w14:paraId="3D487408" w14:textId="77777777" w:rsidR="00773CC9" w:rsidRDefault="00773CC9" w:rsidP="00A2661D"/>
        </w:tc>
      </w:tr>
    </w:tbl>
    <w:p w14:paraId="65E43D79" w14:textId="62B92D7C" w:rsidR="00E64B5B" w:rsidRDefault="00E64B5B" w:rsidP="00E64B5B">
      <w:r>
        <w:tab/>
      </w:r>
    </w:p>
    <w:p w14:paraId="16B70C12" w14:textId="35EEA43C" w:rsidR="00E64B5B" w:rsidRDefault="00E64B5B" w:rsidP="00E64B5B">
      <w:r>
        <w:lastRenderedPageBreak/>
        <w:t>We will do all the following when using alternate methods procedures:</w:t>
      </w:r>
    </w:p>
    <w:p w14:paraId="2A4645C7" w14:textId="5B6D9253" w:rsidR="00E64B5B" w:rsidRDefault="00E64B5B" w:rsidP="00773CC9">
      <w:pPr>
        <w:pStyle w:val="ListParagraph"/>
        <w:numPr>
          <w:ilvl w:val="0"/>
          <w:numId w:val="34"/>
        </w:numPr>
      </w:pPr>
      <w:proofErr w:type="gramStart"/>
      <w:r>
        <w:t>Eliminate</w:t>
      </w:r>
      <w:proofErr w:type="gramEnd"/>
      <w:r>
        <w:t xml:space="preserve"> unsafe conditions and hazards by implementing our alternative methods procedures:</w:t>
      </w:r>
    </w:p>
    <w:p w14:paraId="09532EAE" w14:textId="1C400626" w:rsidR="00E64B5B" w:rsidRDefault="00E64B5B" w:rsidP="004769E5">
      <w:pPr>
        <w:pStyle w:val="ListParagraph"/>
        <w:numPr>
          <w:ilvl w:val="1"/>
          <w:numId w:val="34"/>
        </w:numPr>
      </w:pPr>
      <w:r>
        <w:t>Including removing entrance covers safely, promptly guard the opening with a</w:t>
      </w:r>
      <w:r w:rsidR="004769E5">
        <w:t xml:space="preserve"> </w:t>
      </w:r>
      <w:r>
        <w:t>railing, temporary cover, or other temporary barrier to prevent accidental falls</w:t>
      </w:r>
      <w:r w:rsidR="004769E5">
        <w:t xml:space="preserve"> </w:t>
      </w:r>
      <w:r>
        <w:t>through the opening and protect entrants from objects falling into the space, using</w:t>
      </w:r>
      <w:r w:rsidR="004769E5">
        <w:t xml:space="preserve"> </w:t>
      </w:r>
      <w:r>
        <w:t>hazard elimination procedures.</w:t>
      </w:r>
    </w:p>
    <w:p w14:paraId="4719FB48" w14:textId="3105EAA3" w:rsidR="00E64B5B" w:rsidRDefault="00E64B5B" w:rsidP="004769E5">
      <w:pPr>
        <w:pStyle w:val="ListParagraph"/>
        <w:numPr>
          <w:ilvl w:val="1"/>
          <w:numId w:val="34"/>
        </w:numPr>
      </w:pPr>
      <w:r>
        <w:t>Certify that pre-entry measures and implementing hazard elimination procedures</w:t>
      </w:r>
      <w:r w:rsidR="004769E5">
        <w:t xml:space="preserve"> </w:t>
      </w:r>
      <w:r>
        <w:t xml:space="preserve">on the documentation </w:t>
      </w:r>
      <w:proofErr w:type="gramStart"/>
      <w:r>
        <w:t>required</w:t>
      </w:r>
      <w:proofErr w:type="gramEnd"/>
      <w:r>
        <w:t xml:space="preserve"> for entry.</w:t>
      </w:r>
    </w:p>
    <w:p w14:paraId="3C00CEB0" w14:textId="07A14621" w:rsidR="00E64B5B" w:rsidRDefault="00E64B5B" w:rsidP="00E64B5B">
      <w:pPr>
        <w:pStyle w:val="ListParagraph"/>
        <w:numPr>
          <w:ilvl w:val="1"/>
          <w:numId w:val="34"/>
        </w:numPr>
      </w:pPr>
      <w:r>
        <w:t>Make the pre-entry certification available to each entrant before entry.</w:t>
      </w:r>
    </w:p>
    <w:p w14:paraId="76B89E98" w14:textId="5ABC1EF3" w:rsidR="00E64B5B" w:rsidRDefault="00E64B5B" w:rsidP="00E14D19">
      <w:pPr>
        <w:pStyle w:val="ListParagraph"/>
        <w:numPr>
          <w:ilvl w:val="0"/>
          <w:numId w:val="34"/>
        </w:numPr>
      </w:pPr>
      <w:r>
        <w:t>Before an employee enters the confined space, check the calibration date on the instrument to ensure that calibration is within the manufacture’s specification; complete a calibration check or functional test with a known traceable gas test mixture; record the results in the log, ensure you have the correct gas sensors in the instrument for the hazardous atmospheric testing. Follow the confined space sampling procedure (insert number or location here). Allow the instrument sufficient time to respond at each sampling location. Record the results of the atmospheric tests on the documentation. Test the internal atmosphere with a calibrated, direct-reading instrument for all the</w:t>
      </w:r>
      <w:r w:rsidR="00E14D19">
        <w:t xml:space="preserve"> </w:t>
      </w:r>
      <w:r>
        <w:t>following, in this order:</w:t>
      </w:r>
    </w:p>
    <w:p w14:paraId="23A93417" w14:textId="77777777" w:rsidR="00E64B5B" w:rsidRDefault="00E64B5B" w:rsidP="00E14D19">
      <w:pPr>
        <w:pStyle w:val="ListParagraph"/>
        <w:numPr>
          <w:ilvl w:val="1"/>
          <w:numId w:val="34"/>
        </w:numPr>
      </w:pPr>
      <w:r>
        <w:t>Oxygen content</w:t>
      </w:r>
    </w:p>
    <w:p w14:paraId="2D402E66" w14:textId="77777777" w:rsidR="00E64B5B" w:rsidRDefault="00E64B5B" w:rsidP="00E14D19">
      <w:pPr>
        <w:pStyle w:val="ListParagraph"/>
        <w:numPr>
          <w:ilvl w:val="1"/>
          <w:numId w:val="34"/>
        </w:numPr>
      </w:pPr>
      <w:r>
        <w:t>Flammable gases and vapors</w:t>
      </w:r>
    </w:p>
    <w:p w14:paraId="1240C2F1" w14:textId="77777777" w:rsidR="00E64B5B" w:rsidRDefault="00E64B5B" w:rsidP="00E14D19">
      <w:pPr>
        <w:pStyle w:val="ListParagraph"/>
        <w:numPr>
          <w:ilvl w:val="1"/>
          <w:numId w:val="34"/>
        </w:numPr>
      </w:pPr>
      <w:r>
        <w:t>Potential toxic air contaminants.</w:t>
      </w:r>
    </w:p>
    <w:p w14:paraId="154B94AA" w14:textId="4CD51A5F" w:rsidR="00E64B5B" w:rsidRDefault="00E64B5B" w:rsidP="00FA7DA5">
      <w:pPr>
        <w:pStyle w:val="ListParagraph"/>
        <w:numPr>
          <w:ilvl w:val="0"/>
          <w:numId w:val="34"/>
        </w:numPr>
      </w:pPr>
      <w:r>
        <w:t xml:space="preserve">Provide entrants, or their authorized representatives, with an opportunity to </w:t>
      </w:r>
      <w:proofErr w:type="gramStart"/>
      <w:r>
        <w:t>observe</w:t>
      </w:r>
      <w:proofErr w:type="gramEnd"/>
      <w:r>
        <w:t xml:space="preserve"> the pre-entry and periodic testing.</w:t>
      </w:r>
    </w:p>
    <w:p w14:paraId="1648596D" w14:textId="2CC80210" w:rsidR="00E64B5B" w:rsidRDefault="00E64B5B" w:rsidP="001027B1">
      <w:pPr>
        <w:pStyle w:val="ListParagraph"/>
        <w:numPr>
          <w:ilvl w:val="1"/>
          <w:numId w:val="34"/>
        </w:numPr>
      </w:pPr>
      <w:r>
        <w:t>Make sure the atmosphere within the space is not hazardous when entrants are present.</w:t>
      </w:r>
    </w:p>
    <w:p w14:paraId="12BFB8BA" w14:textId="77777777" w:rsidR="00E64B5B" w:rsidRDefault="00E64B5B" w:rsidP="00FA7DA5">
      <w:pPr>
        <w:pStyle w:val="ListParagraph"/>
        <w:numPr>
          <w:ilvl w:val="0"/>
          <w:numId w:val="34"/>
        </w:numPr>
      </w:pPr>
      <w:r>
        <w:t>Use continuous forced air ventilation, as follows:</w:t>
      </w:r>
    </w:p>
    <w:p w14:paraId="601E61C1" w14:textId="77777777" w:rsidR="00E64B5B" w:rsidRDefault="00E64B5B" w:rsidP="001027B1">
      <w:pPr>
        <w:pStyle w:val="ListParagraph"/>
        <w:numPr>
          <w:ilvl w:val="1"/>
          <w:numId w:val="34"/>
        </w:numPr>
      </w:pPr>
      <w:r>
        <w:t>Wait until the forced air ventilation has removed any hazardous atmosphere before allowing entrants into the space and verify with another air test.</w:t>
      </w:r>
    </w:p>
    <w:p w14:paraId="08990D12" w14:textId="77777777" w:rsidR="00E64B5B" w:rsidRDefault="00E64B5B" w:rsidP="001027B1">
      <w:pPr>
        <w:pStyle w:val="ListParagraph"/>
        <w:numPr>
          <w:ilvl w:val="1"/>
          <w:numId w:val="34"/>
        </w:numPr>
      </w:pPr>
      <w:r>
        <w:t>Direct forced air ventilation toward the immediate areas where employees are, or will be, and continue ventilation until all employees have left the space.</w:t>
      </w:r>
    </w:p>
    <w:p w14:paraId="72972ADA" w14:textId="77777777" w:rsidR="00E64B5B" w:rsidRDefault="00E64B5B" w:rsidP="001027B1">
      <w:pPr>
        <w:pStyle w:val="ListParagraph"/>
        <w:numPr>
          <w:ilvl w:val="1"/>
          <w:numId w:val="34"/>
        </w:numPr>
      </w:pPr>
      <w:r>
        <w:t xml:space="preserve">When using this process, exhaust ventilation will also </w:t>
      </w:r>
      <w:proofErr w:type="gramStart"/>
      <w:r>
        <w:t>be incorporated</w:t>
      </w:r>
      <w:proofErr w:type="gramEnd"/>
      <w:r>
        <w:t xml:space="preserve"> in the task. </w:t>
      </w:r>
    </w:p>
    <w:p w14:paraId="27D335BE" w14:textId="6C4A4D33" w:rsidR="00E64B5B" w:rsidRDefault="00E64B5B" w:rsidP="001027B1">
      <w:pPr>
        <w:pStyle w:val="ListParagraph"/>
        <w:numPr>
          <w:ilvl w:val="1"/>
          <w:numId w:val="34"/>
        </w:numPr>
      </w:pPr>
      <w:r>
        <w:t>Provide the air supply from a clean source and make sure it does not increase hazards in the space.</w:t>
      </w:r>
    </w:p>
    <w:p w14:paraId="6CC176B7" w14:textId="77777777" w:rsidR="00E64B5B" w:rsidRDefault="00E64B5B" w:rsidP="00FA7DA5">
      <w:pPr>
        <w:pStyle w:val="ListParagraph"/>
        <w:numPr>
          <w:ilvl w:val="0"/>
          <w:numId w:val="34"/>
        </w:numPr>
      </w:pPr>
      <w:r>
        <w:t>Test the atmosphere within the space as needed to make sure hazards do not accumulate.</w:t>
      </w:r>
    </w:p>
    <w:p w14:paraId="54F42944" w14:textId="77777777" w:rsidR="00E64B5B" w:rsidRDefault="00E64B5B" w:rsidP="00FA7DA5">
      <w:pPr>
        <w:pStyle w:val="ListParagraph"/>
        <w:numPr>
          <w:ilvl w:val="0"/>
          <w:numId w:val="34"/>
        </w:numPr>
      </w:pPr>
      <w:r>
        <w:t xml:space="preserve">If a hazardous atmosphere is detected during entry, we will do </w:t>
      </w:r>
      <w:proofErr w:type="gramStart"/>
      <w:r>
        <w:t>all of</w:t>
      </w:r>
      <w:proofErr w:type="gramEnd"/>
      <w:r>
        <w:t xml:space="preserve"> the following:</w:t>
      </w:r>
    </w:p>
    <w:p w14:paraId="35DFE700" w14:textId="77777777" w:rsidR="00E64B5B" w:rsidRDefault="00E64B5B" w:rsidP="00B3031F">
      <w:pPr>
        <w:pStyle w:val="ListParagraph"/>
        <w:numPr>
          <w:ilvl w:val="1"/>
          <w:numId w:val="34"/>
        </w:numPr>
      </w:pPr>
      <w:r>
        <w:t xml:space="preserve">Evacuate employees from the space </w:t>
      </w:r>
      <w:proofErr w:type="gramStart"/>
      <w:r>
        <w:t>immediately</w:t>
      </w:r>
      <w:proofErr w:type="gramEnd"/>
      <w:r>
        <w:t>.</w:t>
      </w:r>
    </w:p>
    <w:p w14:paraId="69ADC7E9" w14:textId="77777777" w:rsidR="00E64B5B" w:rsidRDefault="00E64B5B" w:rsidP="00B3031F">
      <w:pPr>
        <w:pStyle w:val="ListParagraph"/>
        <w:numPr>
          <w:ilvl w:val="1"/>
          <w:numId w:val="34"/>
        </w:numPr>
      </w:pPr>
      <w:r>
        <w:t xml:space="preserve">Evaluate the space to </w:t>
      </w:r>
      <w:proofErr w:type="gramStart"/>
      <w:r>
        <w:t>determine</w:t>
      </w:r>
      <w:proofErr w:type="gramEnd"/>
      <w:r>
        <w:t xml:space="preserve"> how the hazardous atmosphere developed.</w:t>
      </w:r>
    </w:p>
    <w:p w14:paraId="5246CA33" w14:textId="5C183CDF" w:rsidR="00E64B5B" w:rsidRDefault="00E64B5B" w:rsidP="00B3031F">
      <w:pPr>
        <w:pStyle w:val="ListParagraph"/>
        <w:numPr>
          <w:ilvl w:val="1"/>
          <w:numId w:val="34"/>
        </w:numPr>
      </w:pPr>
      <w:r>
        <w:t>Implement measures to protect employees from the hazardous atmosphere before continuing the entry operation.</w:t>
      </w:r>
    </w:p>
    <w:p w14:paraId="00C7E41E" w14:textId="77777777" w:rsidR="00E64B5B" w:rsidRDefault="00E64B5B" w:rsidP="00B3031F">
      <w:pPr>
        <w:pStyle w:val="ListParagraph"/>
        <w:numPr>
          <w:ilvl w:val="1"/>
          <w:numId w:val="34"/>
        </w:numPr>
      </w:pPr>
      <w:r>
        <w:t>Verify the space is safe for entry before continuing the entry operation.</w:t>
      </w:r>
    </w:p>
    <w:p w14:paraId="7BBFC313" w14:textId="73880A8B" w:rsidR="00E64B5B" w:rsidRDefault="00E64B5B" w:rsidP="00E64B5B">
      <w:pPr>
        <w:pStyle w:val="ListParagraph"/>
        <w:numPr>
          <w:ilvl w:val="0"/>
          <w:numId w:val="34"/>
        </w:numPr>
      </w:pPr>
      <w:r>
        <w:t>The written documentation is available to each employee entering the space or to that employee’s representative at the confined space bulletin board. </w:t>
      </w:r>
    </w:p>
    <w:p w14:paraId="06AB9A01" w14:textId="77777777" w:rsidR="00E64B5B" w:rsidRDefault="00E64B5B" w:rsidP="00054285">
      <w:pPr>
        <w:pStyle w:val="Heading2"/>
      </w:pPr>
      <w:r>
        <w:lastRenderedPageBreak/>
        <w:t>Alternative Methods Documentation Form</w:t>
      </w:r>
    </w:p>
    <w:tbl>
      <w:tblPr>
        <w:tblStyle w:val="TableGrid"/>
        <w:tblW w:w="0" w:type="auto"/>
        <w:tblInd w:w="180" w:type="dxa"/>
        <w:tblLook w:val="04A0" w:firstRow="1" w:lastRow="0" w:firstColumn="1" w:lastColumn="0" w:noHBand="0" w:noVBand="1"/>
      </w:tblPr>
      <w:tblGrid>
        <w:gridCol w:w="1900"/>
        <w:gridCol w:w="1059"/>
        <w:gridCol w:w="1235"/>
        <w:gridCol w:w="2060"/>
        <w:gridCol w:w="1458"/>
        <w:gridCol w:w="1458"/>
      </w:tblGrid>
      <w:tr w:rsidR="00054285" w14:paraId="2B395BCD" w14:textId="77777777" w:rsidTr="00091DCC">
        <w:tc>
          <w:tcPr>
            <w:tcW w:w="9170" w:type="dxa"/>
            <w:gridSpan w:val="6"/>
            <w:shd w:val="clear" w:color="auto" w:fill="D9E2F3" w:themeFill="accent1" w:themeFillTint="33"/>
          </w:tcPr>
          <w:p w14:paraId="0273B026" w14:textId="77777777" w:rsidR="00054285" w:rsidRPr="00A43663" w:rsidRDefault="00054285" w:rsidP="00091DCC">
            <w:pPr>
              <w:jc w:val="center"/>
              <w:rPr>
                <w:rFonts w:cstheme="minorHAnsi"/>
                <w:b/>
                <w:bCs/>
                <w:sz w:val="24"/>
                <w:szCs w:val="24"/>
              </w:rPr>
            </w:pPr>
            <w:r w:rsidRPr="00A43663">
              <w:rPr>
                <w:rFonts w:cstheme="minorHAnsi"/>
                <w:b/>
                <w:bCs/>
                <w:sz w:val="24"/>
                <w:szCs w:val="24"/>
              </w:rPr>
              <w:t>Location of the Space</w:t>
            </w:r>
          </w:p>
        </w:tc>
      </w:tr>
      <w:tr w:rsidR="00054285" w14:paraId="45A5DFF2" w14:textId="77777777" w:rsidTr="00091DCC">
        <w:tc>
          <w:tcPr>
            <w:tcW w:w="4194" w:type="dxa"/>
            <w:gridSpan w:val="3"/>
          </w:tcPr>
          <w:p w14:paraId="52839194" w14:textId="77777777" w:rsidR="00054285" w:rsidRDefault="00054285" w:rsidP="00091DCC">
            <w:pPr>
              <w:rPr>
                <w:rFonts w:cstheme="minorHAnsi"/>
                <w:sz w:val="24"/>
                <w:szCs w:val="24"/>
              </w:rPr>
            </w:pPr>
            <w:r>
              <w:rPr>
                <w:rFonts w:cstheme="minorHAnsi"/>
                <w:sz w:val="24"/>
                <w:szCs w:val="24"/>
              </w:rPr>
              <w:t>Entry Date:</w:t>
            </w:r>
          </w:p>
        </w:tc>
        <w:tc>
          <w:tcPr>
            <w:tcW w:w="4976" w:type="dxa"/>
            <w:gridSpan w:val="3"/>
          </w:tcPr>
          <w:p w14:paraId="1C74BDE6" w14:textId="77777777" w:rsidR="00054285" w:rsidRDefault="00054285" w:rsidP="00091DCC">
            <w:pPr>
              <w:rPr>
                <w:rFonts w:cstheme="minorHAnsi"/>
                <w:sz w:val="24"/>
                <w:szCs w:val="24"/>
              </w:rPr>
            </w:pPr>
            <w:r>
              <w:rPr>
                <w:rFonts w:cstheme="minorHAnsi"/>
                <w:sz w:val="24"/>
                <w:szCs w:val="24"/>
              </w:rPr>
              <w:t>Entry Duration:</w:t>
            </w:r>
          </w:p>
        </w:tc>
      </w:tr>
      <w:tr w:rsidR="00054285" w14:paraId="4A45B3C5" w14:textId="77777777" w:rsidTr="00091DCC">
        <w:tc>
          <w:tcPr>
            <w:tcW w:w="9170" w:type="dxa"/>
            <w:gridSpan w:val="6"/>
            <w:shd w:val="clear" w:color="auto" w:fill="D9E2F3" w:themeFill="accent1" w:themeFillTint="33"/>
          </w:tcPr>
          <w:p w14:paraId="078D1405" w14:textId="77777777" w:rsidR="00054285" w:rsidRDefault="00054285" w:rsidP="00091DCC">
            <w:pPr>
              <w:rPr>
                <w:rFonts w:cstheme="minorHAnsi"/>
                <w:sz w:val="24"/>
                <w:szCs w:val="24"/>
              </w:rPr>
            </w:pPr>
            <w:r>
              <w:rPr>
                <w:rFonts w:cstheme="minorHAnsi"/>
                <w:sz w:val="24"/>
                <w:szCs w:val="24"/>
              </w:rPr>
              <w:t>List of Entrants:</w:t>
            </w:r>
          </w:p>
        </w:tc>
      </w:tr>
      <w:tr w:rsidR="00054285" w14:paraId="17EB64E7" w14:textId="77777777" w:rsidTr="00091DCC">
        <w:tc>
          <w:tcPr>
            <w:tcW w:w="9170" w:type="dxa"/>
            <w:gridSpan w:val="6"/>
          </w:tcPr>
          <w:p w14:paraId="6F0E6FFE" w14:textId="77777777" w:rsidR="00054285" w:rsidRDefault="00054285" w:rsidP="00091DCC">
            <w:pPr>
              <w:rPr>
                <w:rFonts w:cstheme="minorHAnsi"/>
                <w:sz w:val="24"/>
                <w:szCs w:val="24"/>
              </w:rPr>
            </w:pPr>
          </w:p>
        </w:tc>
      </w:tr>
      <w:tr w:rsidR="00054285" w14:paraId="2F5C5554" w14:textId="77777777" w:rsidTr="00091DCC">
        <w:tc>
          <w:tcPr>
            <w:tcW w:w="9170" w:type="dxa"/>
            <w:gridSpan w:val="6"/>
          </w:tcPr>
          <w:p w14:paraId="3C8AAEAF" w14:textId="77777777" w:rsidR="00054285" w:rsidRDefault="00054285" w:rsidP="00091DCC">
            <w:pPr>
              <w:rPr>
                <w:rFonts w:cstheme="minorHAnsi"/>
                <w:sz w:val="24"/>
                <w:szCs w:val="24"/>
              </w:rPr>
            </w:pPr>
          </w:p>
        </w:tc>
      </w:tr>
      <w:tr w:rsidR="00054285" w14:paraId="7D4F37B6" w14:textId="77777777" w:rsidTr="00091DCC">
        <w:tc>
          <w:tcPr>
            <w:tcW w:w="9170" w:type="dxa"/>
            <w:gridSpan w:val="6"/>
          </w:tcPr>
          <w:p w14:paraId="0442449F" w14:textId="77777777" w:rsidR="00054285" w:rsidRDefault="00054285" w:rsidP="00091DCC">
            <w:pPr>
              <w:rPr>
                <w:rFonts w:cstheme="minorHAnsi"/>
                <w:sz w:val="24"/>
                <w:szCs w:val="24"/>
              </w:rPr>
            </w:pPr>
          </w:p>
        </w:tc>
      </w:tr>
      <w:tr w:rsidR="00054285" w14:paraId="43483222" w14:textId="77777777" w:rsidTr="00091DCC">
        <w:tc>
          <w:tcPr>
            <w:tcW w:w="4194" w:type="dxa"/>
            <w:gridSpan w:val="3"/>
            <w:shd w:val="clear" w:color="auto" w:fill="D9E2F3" w:themeFill="accent1" w:themeFillTint="33"/>
          </w:tcPr>
          <w:p w14:paraId="63194AE9" w14:textId="77777777" w:rsidR="00054285" w:rsidRPr="00622590" w:rsidRDefault="00054285" w:rsidP="00091DCC">
            <w:pPr>
              <w:rPr>
                <w:rFonts w:cstheme="minorHAnsi"/>
                <w:sz w:val="24"/>
                <w:szCs w:val="24"/>
              </w:rPr>
            </w:pPr>
            <w:r w:rsidRPr="00622590">
              <w:rPr>
                <w:rFonts w:cstheme="minorHAnsi"/>
                <w:sz w:val="24"/>
                <w:szCs w:val="24"/>
              </w:rPr>
              <w:t>List of Physical Hazards in the space</w:t>
            </w:r>
          </w:p>
        </w:tc>
        <w:tc>
          <w:tcPr>
            <w:tcW w:w="4976" w:type="dxa"/>
            <w:gridSpan w:val="3"/>
            <w:shd w:val="clear" w:color="auto" w:fill="D9E2F3" w:themeFill="accent1" w:themeFillTint="33"/>
          </w:tcPr>
          <w:p w14:paraId="5C5BA7FB" w14:textId="77777777" w:rsidR="00054285" w:rsidRPr="00622590" w:rsidRDefault="00054285" w:rsidP="00091DCC">
            <w:pPr>
              <w:rPr>
                <w:rFonts w:cstheme="minorHAnsi"/>
                <w:sz w:val="24"/>
                <w:szCs w:val="24"/>
              </w:rPr>
            </w:pPr>
            <w:r w:rsidRPr="00622590">
              <w:rPr>
                <w:rFonts w:cstheme="minorHAnsi"/>
                <w:sz w:val="24"/>
                <w:szCs w:val="24"/>
              </w:rPr>
              <w:t>List of (Potential or Actual) Atmospheric Hazards in the space</w:t>
            </w:r>
          </w:p>
        </w:tc>
      </w:tr>
      <w:tr w:rsidR="00054285" w14:paraId="1933F151" w14:textId="77777777" w:rsidTr="00091DCC">
        <w:tc>
          <w:tcPr>
            <w:tcW w:w="4194" w:type="dxa"/>
            <w:gridSpan w:val="3"/>
          </w:tcPr>
          <w:p w14:paraId="43B8160C" w14:textId="77777777" w:rsidR="00054285" w:rsidRDefault="00054285" w:rsidP="00091DCC">
            <w:pPr>
              <w:rPr>
                <w:rFonts w:cstheme="minorHAnsi"/>
                <w:sz w:val="24"/>
                <w:szCs w:val="24"/>
              </w:rPr>
            </w:pPr>
          </w:p>
        </w:tc>
        <w:tc>
          <w:tcPr>
            <w:tcW w:w="4976" w:type="dxa"/>
            <w:gridSpan w:val="3"/>
          </w:tcPr>
          <w:p w14:paraId="0832A015" w14:textId="77777777" w:rsidR="00054285" w:rsidRDefault="00054285" w:rsidP="00091DCC">
            <w:pPr>
              <w:rPr>
                <w:rFonts w:cstheme="minorHAnsi"/>
                <w:sz w:val="24"/>
                <w:szCs w:val="24"/>
              </w:rPr>
            </w:pPr>
          </w:p>
        </w:tc>
      </w:tr>
      <w:tr w:rsidR="00054285" w14:paraId="2D0E9C1E" w14:textId="77777777" w:rsidTr="00091DCC">
        <w:tc>
          <w:tcPr>
            <w:tcW w:w="4194" w:type="dxa"/>
            <w:gridSpan w:val="3"/>
          </w:tcPr>
          <w:p w14:paraId="78BD5FED" w14:textId="77777777" w:rsidR="00054285" w:rsidRDefault="00054285" w:rsidP="00091DCC">
            <w:pPr>
              <w:rPr>
                <w:rFonts w:cstheme="minorHAnsi"/>
                <w:sz w:val="24"/>
                <w:szCs w:val="24"/>
              </w:rPr>
            </w:pPr>
          </w:p>
        </w:tc>
        <w:tc>
          <w:tcPr>
            <w:tcW w:w="4976" w:type="dxa"/>
            <w:gridSpan w:val="3"/>
          </w:tcPr>
          <w:p w14:paraId="14160D72" w14:textId="77777777" w:rsidR="00054285" w:rsidRDefault="00054285" w:rsidP="00091DCC">
            <w:pPr>
              <w:rPr>
                <w:rFonts w:cstheme="minorHAnsi"/>
                <w:sz w:val="24"/>
                <w:szCs w:val="24"/>
              </w:rPr>
            </w:pPr>
          </w:p>
        </w:tc>
      </w:tr>
      <w:tr w:rsidR="00054285" w14:paraId="0D7EA2A0" w14:textId="77777777" w:rsidTr="00091DCC">
        <w:tc>
          <w:tcPr>
            <w:tcW w:w="9170" w:type="dxa"/>
            <w:gridSpan w:val="6"/>
            <w:shd w:val="clear" w:color="auto" w:fill="D9E2F3" w:themeFill="accent1" w:themeFillTint="33"/>
          </w:tcPr>
          <w:p w14:paraId="2487EC3D" w14:textId="77777777" w:rsidR="00054285" w:rsidRPr="00622590" w:rsidRDefault="00054285" w:rsidP="00091DCC">
            <w:pPr>
              <w:rPr>
                <w:rFonts w:cstheme="minorHAnsi"/>
                <w:sz w:val="24"/>
                <w:szCs w:val="24"/>
              </w:rPr>
            </w:pPr>
            <w:r w:rsidRPr="00622590">
              <w:rPr>
                <w:rFonts w:cstheme="minorHAnsi"/>
                <w:sz w:val="24"/>
                <w:szCs w:val="24"/>
              </w:rPr>
              <w:t xml:space="preserve">List each action taken to </w:t>
            </w:r>
            <w:proofErr w:type="gramStart"/>
            <w:r w:rsidRPr="00622590">
              <w:rPr>
                <w:rFonts w:cstheme="minorHAnsi"/>
                <w:sz w:val="24"/>
                <w:szCs w:val="24"/>
              </w:rPr>
              <w:t>eliminate</w:t>
            </w:r>
            <w:proofErr w:type="gramEnd"/>
            <w:r w:rsidRPr="00622590">
              <w:rPr>
                <w:rFonts w:cstheme="minorHAnsi"/>
                <w:sz w:val="24"/>
                <w:szCs w:val="24"/>
              </w:rPr>
              <w:t xml:space="preserve"> physical and atmospheric hazards in the space</w:t>
            </w:r>
          </w:p>
        </w:tc>
      </w:tr>
      <w:tr w:rsidR="00054285" w14:paraId="63F51E56" w14:textId="77777777" w:rsidTr="00091DCC">
        <w:tc>
          <w:tcPr>
            <w:tcW w:w="4194" w:type="dxa"/>
            <w:gridSpan w:val="3"/>
            <w:shd w:val="clear" w:color="auto" w:fill="D9E2F3" w:themeFill="accent1" w:themeFillTint="33"/>
          </w:tcPr>
          <w:p w14:paraId="4E318C05" w14:textId="77777777" w:rsidR="00054285" w:rsidRDefault="00054285" w:rsidP="00091DCC">
            <w:pPr>
              <w:rPr>
                <w:rFonts w:cstheme="minorHAnsi"/>
                <w:sz w:val="24"/>
                <w:szCs w:val="24"/>
              </w:rPr>
            </w:pPr>
            <w:r w:rsidRPr="00622590">
              <w:rPr>
                <w:rFonts w:cstheme="minorHAnsi"/>
                <w:sz w:val="24"/>
                <w:szCs w:val="24"/>
              </w:rPr>
              <w:t>Action</w:t>
            </w:r>
          </w:p>
        </w:tc>
        <w:tc>
          <w:tcPr>
            <w:tcW w:w="4976" w:type="dxa"/>
            <w:gridSpan w:val="3"/>
            <w:shd w:val="clear" w:color="auto" w:fill="D9E2F3" w:themeFill="accent1" w:themeFillTint="33"/>
          </w:tcPr>
          <w:p w14:paraId="5DD588FC" w14:textId="77777777" w:rsidR="00054285" w:rsidRDefault="00054285" w:rsidP="00091DCC">
            <w:pPr>
              <w:rPr>
                <w:rFonts w:cstheme="minorHAnsi"/>
                <w:sz w:val="24"/>
                <w:szCs w:val="24"/>
              </w:rPr>
            </w:pPr>
            <w:r>
              <w:rPr>
                <w:rFonts w:cstheme="minorHAnsi"/>
                <w:sz w:val="24"/>
                <w:szCs w:val="24"/>
              </w:rPr>
              <w:t>Description</w:t>
            </w:r>
          </w:p>
        </w:tc>
      </w:tr>
      <w:tr w:rsidR="00054285" w14:paraId="1509020F" w14:textId="77777777" w:rsidTr="00091DCC">
        <w:tc>
          <w:tcPr>
            <w:tcW w:w="4194" w:type="dxa"/>
            <w:gridSpan w:val="3"/>
          </w:tcPr>
          <w:p w14:paraId="4D99AD92" w14:textId="77777777" w:rsidR="00054285" w:rsidRDefault="00054285" w:rsidP="00091DCC">
            <w:pPr>
              <w:rPr>
                <w:rFonts w:cstheme="minorHAnsi"/>
                <w:sz w:val="24"/>
                <w:szCs w:val="24"/>
              </w:rPr>
            </w:pPr>
          </w:p>
        </w:tc>
        <w:tc>
          <w:tcPr>
            <w:tcW w:w="4976" w:type="dxa"/>
            <w:gridSpan w:val="3"/>
          </w:tcPr>
          <w:p w14:paraId="1BA49C33" w14:textId="77777777" w:rsidR="00054285" w:rsidRDefault="00054285" w:rsidP="00091DCC">
            <w:pPr>
              <w:rPr>
                <w:rFonts w:cstheme="minorHAnsi"/>
                <w:sz w:val="24"/>
                <w:szCs w:val="24"/>
              </w:rPr>
            </w:pPr>
          </w:p>
        </w:tc>
      </w:tr>
      <w:tr w:rsidR="00054285" w14:paraId="4D8DF259" w14:textId="77777777" w:rsidTr="00091DCC">
        <w:tc>
          <w:tcPr>
            <w:tcW w:w="4194" w:type="dxa"/>
            <w:gridSpan w:val="3"/>
          </w:tcPr>
          <w:p w14:paraId="15A0AF67" w14:textId="77777777" w:rsidR="00054285" w:rsidRDefault="00054285" w:rsidP="00091DCC">
            <w:pPr>
              <w:rPr>
                <w:rFonts w:cstheme="minorHAnsi"/>
                <w:sz w:val="24"/>
                <w:szCs w:val="24"/>
              </w:rPr>
            </w:pPr>
          </w:p>
        </w:tc>
        <w:tc>
          <w:tcPr>
            <w:tcW w:w="4976" w:type="dxa"/>
            <w:gridSpan w:val="3"/>
          </w:tcPr>
          <w:p w14:paraId="5075AD80" w14:textId="77777777" w:rsidR="00054285" w:rsidRDefault="00054285" w:rsidP="00091DCC">
            <w:pPr>
              <w:rPr>
                <w:rFonts w:cstheme="minorHAnsi"/>
                <w:sz w:val="24"/>
                <w:szCs w:val="24"/>
              </w:rPr>
            </w:pPr>
          </w:p>
        </w:tc>
      </w:tr>
      <w:tr w:rsidR="00054285" w14:paraId="6D5EB853" w14:textId="77777777" w:rsidTr="00091DCC">
        <w:tc>
          <w:tcPr>
            <w:tcW w:w="4194" w:type="dxa"/>
            <w:gridSpan w:val="3"/>
          </w:tcPr>
          <w:p w14:paraId="59971AEB" w14:textId="77777777" w:rsidR="00054285" w:rsidRDefault="00054285" w:rsidP="00091DCC">
            <w:pPr>
              <w:rPr>
                <w:rFonts w:cstheme="minorHAnsi"/>
                <w:sz w:val="24"/>
                <w:szCs w:val="24"/>
              </w:rPr>
            </w:pPr>
          </w:p>
        </w:tc>
        <w:tc>
          <w:tcPr>
            <w:tcW w:w="4976" w:type="dxa"/>
            <w:gridSpan w:val="3"/>
          </w:tcPr>
          <w:p w14:paraId="14F09A5E" w14:textId="77777777" w:rsidR="00054285" w:rsidRDefault="00054285" w:rsidP="00091DCC">
            <w:pPr>
              <w:rPr>
                <w:rFonts w:cstheme="minorHAnsi"/>
                <w:sz w:val="24"/>
                <w:szCs w:val="24"/>
              </w:rPr>
            </w:pPr>
          </w:p>
        </w:tc>
      </w:tr>
      <w:tr w:rsidR="00054285" w14:paraId="4E00CA75" w14:textId="77777777" w:rsidTr="00091DCC">
        <w:tc>
          <w:tcPr>
            <w:tcW w:w="9170" w:type="dxa"/>
            <w:gridSpan w:val="6"/>
            <w:shd w:val="clear" w:color="auto" w:fill="D9E2F3" w:themeFill="accent1" w:themeFillTint="33"/>
          </w:tcPr>
          <w:p w14:paraId="65D2407C" w14:textId="77777777" w:rsidR="00054285" w:rsidRPr="00622590" w:rsidRDefault="00054285" w:rsidP="00091DCC">
            <w:pPr>
              <w:jc w:val="center"/>
              <w:rPr>
                <w:rFonts w:cstheme="minorHAnsi"/>
                <w:sz w:val="24"/>
                <w:szCs w:val="24"/>
              </w:rPr>
            </w:pPr>
            <w:r w:rsidRPr="00622590">
              <w:rPr>
                <w:rFonts w:cstheme="minorHAnsi"/>
                <w:sz w:val="24"/>
                <w:szCs w:val="24"/>
              </w:rPr>
              <w:t>Ventilation</w:t>
            </w:r>
          </w:p>
        </w:tc>
      </w:tr>
      <w:tr w:rsidR="00054285" w14:paraId="325602D0" w14:textId="77777777" w:rsidTr="00091DCC">
        <w:tc>
          <w:tcPr>
            <w:tcW w:w="4194" w:type="dxa"/>
            <w:gridSpan w:val="3"/>
          </w:tcPr>
          <w:p w14:paraId="0F63DC8C" w14:textId="77777777" w:rsidR="00054285" w:rsidRDefault="00054285" w:rsidP="00091DCC">
            <w:pPr>
              <w:rPr>
                <w:rFonts w:cstheme="minorHAnsi"/>
                <w:sz w:val="24"/>
                <w:szCs w:val="24"/>
              </w:rPr>
            </w:pPr>
            <w:r w:rsidRPr="00622590">
              <w:rPr>
                <w:rFonts w:cstheme="minorHAnsi"/>
                <w:sz w:val="24"/>
                <w:szCs w:val="24"/>
              </w:rPr>
              <w:t xml:space="preserve">Is forced air ventilation </w:t>
            </w:r>
            <w:proofErr w:type="gramStart"/>
            <w:r w:rsidRPr="00622590">
              <w:rPr>
                <w:rFonts w:cstheme="minorHAnsi"/>
                <w:sz w:val="24"/>
                <w:szCs w:val="24"/>
              </w:rPr>
              <w:t>required</w:t>
            </w:r>
            <w:proofErr w:type="gramEnd"/>
            <w:r w:rsidRPr="00622590">
              <w:rPr>
                <w:rFonts w:cstheme="minorHAnsi"/>
                <w:sz w:val="24"/>
                <w:szCs w:val="24"/>
              </w:rPr>
              <w:t>?</w:t>
            </w:r>
          </w:p>
        </w:tc>
        <w:tc>
          <w:tcPr>
            <w:tcW w:w="2060" w:type="dxa"/>
          </w:tcPr>
          <w:p w14:paraId="0510ABDF" w14:textId="77777777" w:rsidR="00054285" w:rsidRDefault="00054285" w:rsidP="00091DCC">
            <w:pPr>
              <w:rPr>
                <w:rFonts w:cstheme="minorHAnsi"/>
                <w:sz w:val="24"/>
                <w:szCs w:val="24"/>
              </w:rPr>
            </w:pPr>
            <w:r>
              <w:rPr>
                <w:rFonts w:cstheme="minorHAnsi"/>
                <w:sz w:val="24"/>
                <w:szCs w:val="24"/>
              </w:rPr>
              <w:t xml:space="preserve">YES         </w:t>
            </w:r>
          </w:p>
        </w:tc>
        <w:tc>
          <w:tcPr>
            <w:tcW w:w="2916" w:type="dxa"/>
            <w:gridSpan w:val="2"/>
          </w:tcPr>
          <w:p w14:paraId="6B9E48A6" w14:textId="77777777" w:rsidR="00054285" w:rsidRDefault="00054285" w:rsidP="00091DCC">
            <w:pPr>
              <w:rPr>
                <w:rFonts w:cstheme="minorHAnsi"/>
                <w:sz w:val="24"/>
                <w:szCs w:val="24"/>
              </w:rPr>
            </w:pPr>
            <w:r>
              <w:rPr>
                <w:rFonts w:cstheme="minorHAnsi"/>
                <w:sz w:val="24"/>
                <w:szCs w:val="24"/>
              </w:rPr>
              <w:t>NO</w:t>
            </w:r>
          </w:p>
        </w:tc>
      </w:tr>
      <w:tr w:rsidR="00054285" w14:paraId="77E247D5" w14:textId="77777777" w:rsidTr="00091DCC">
        <w:tc>
          <w:tcPr>
            <w:tcW w:w="4194" w:type="dxa"/>
            <w:gridSpan w:val="3"/>
          </w:tcPr>
          <w:p w14:paraId="28B6BECE" w14:textId="77777777" w:rsidR="00054285" w:rsidRPr="00622590" w:rsidRDefault="00054285" w:rsidP="00091DCC">
            <w:pPr>
              <w:rPr>
                <w:rFonts w:cstheme="minorHAnsi"/>
                <w:sz w:val="24"/>
                <w:szCs w:val="24"/>
              </w:rPr>
            </w:pPr>
            <w:r w:rsidRPr="00622590">
              <w:rPr>
                <w:rFonts w:cstheme="minorHAnsi"/>
                <w:sz w:val="24"/>
                <w:szCs w:val="24"/>
              </w:rPr>
              <w:t xml:space="preserve">If “Yes” specify type of ventilation like local exhaust? </w:t>
            </w:r>
          </w:p>
          <w:p w14:paraId="05C2A521" w14:textId="77777777" w:rsidR="00054285" w:rsidRDefault="00054285" w:rsidP="00091DCC">
            <w:pPr>
              <w:rPr>
                <w:rFonts w:cstheme="minorHAnsi"/>
                <w:sz w:val="24"/>
                <w:szCs w:val="24"/>
              </w:rPr>
            </w:pPr>
            <w:r w:rsidRPr="00622590">
              <w:rPr>
                <w:rFonts w:cstheme="minorHAnsi"/>
                <w:sz w:val="24"/>
                <w:szCs w:val="24"/>
              </w:rPr>
              <w:t xml:space="preserve">Are multiple units </w:t>
            </w:r>
            <w:proofErr w:type="gramStart"/>
            <w:r w:rsidRPr="00622590">
              <w:rPr>
                <w:rFonts w:cstheme="minorHAnsi"/>
                <w:sz w:val="24"/>
                <w:szCs w:val="24"/>
              </w:rPr>
              <w:t>required</w:t>
            </w:r>
            <w:proofErr w:type="gramEnd"/>
            <w:r w:rsidRPr="00622590">
              <w:rPr>
                <w:rFonts w:cstheme="minorHAnsi"/>
                <w:sz w:val="24"/>
                <w:szCs w:val="24"/>
              </w:rPr>
              <w:t>?</w:t>
            </w:r>
          </w:p>
        </w:tc>
        <w:tc>
          <w:tcPr>
            <w:tcW w:w="4976" w:type="dxa"/>
            <w:gridSpan w:val="3"/>
          </w:tcPr>
          <w:p w14:paraId="1745909F" w14:textId="77777777" w:rsidR="00054285" w:rsidRPr="00622590" w:rsidRDefault="00054285" w:rsidP="00091DCC">
            <w:pPr>
              <w:rPr>
                <w:rFonts w:cstheme="minorHAnsi"/>
                <w:sz w:val="24"/>
                <w:szCs w:val="24"/>
              </w:rPr>
            </w:pPr>
            <w:r w:rsidRPr="00622590">
              <w:rPr>
                <w:rFonts w:cstheme="minorHAnsi"/>
                <w:sz w:val="24"/>
                <w:szCs w:val="24"/>
              </w:rPr>
              <w:t>Amount of ventilation (cfm or AC/hr.)</w:t>
            </w:r>
          </w:p>
          <w:p w14:paraId="62C9EEFD" w14:textId="77777777" w:rsidR="00054285" w:rsidRDefault="00054285" w:rsidP="00091DCC">
            <w:pPr>
              <w:rPr>
                <w:rFonts w:cstheme="minorHAnsi"/>
                <w:sz w:val="24"/>
                <w:szCs w:val="24"/>
              </w:rPr>
            </w:pPr>
          </w:p>
        </w:tc>
      </w:tr>
      <w:tr w:rsidR="00054285" w14:paraId="4D0C6838" w14:textId="77777777" w:rsidTr="00091DCC">
        <w:tc>
          <w:tcPr>
            <w:tcW w:w="9170" w:type="dxa"/>
            <w:gridSpan w:val="6"/>
            <w:shd w:val="clear" w:color="auto" w:fill="D9E2F3" w:themeFill="accent1" w:themeFillTint="33"/>
          </w:tcPr>
          <w:p w14:paraId="3EEAB41C" w14:textId="77777777" w:rsidR="00054285" w:rsidRDefault="00054285" w:rsidP="00091DCC">
            <w:pPr>
              <w:jc w:val="center"/>
              <w:rPr>
                <w:rFonts w:cstheme="minorHAnsi"/>
                <w:sz w:val="24"/>
                <w:szCs w:val="24"/>
              </w:rPr>
            </w:pPr>
            <w:r w:rsidRPr="00622590">
              <w:rPr>
                <w:rFonts w:cstheme="minorHAnsi"/>
                <w:sz w:val="24"/>
                <w:szCs w:val="24"/>
              </w:rPr>
              <w:t>Air Monitoring</w:t>
            </w:r>
          </w:p>
        </w:tc>
      </w:tr>
      <w:tr w:rsidR="00054285" w14:paraId="6579A8AD" w14:textId="77777777" w:rsidTr="00091DCC">
        <w:tc>
          <w:tcPr>
            <w:tcW w:w="1900" w:type="dxa"/>
            <w:shd w:val="clear" w:color="auto" w:fill="D9E2F3" w:themeFill="accent1" w:themeFillTint="33"/>
          </w:tcPr>
          <w:p w14:paraId="70070235" w14:textId="77777777" w:rsidR="00054285" w:rsidRPr="00622590" w:rsidRDefault="00054285" w:rsidP="00091DCC">
            <w:pPr>
              <w:rPr>
                <w:rFonts w:cstheme="minorHAnsi"/>
                <w:sz w:val="24"/>
                <w:szCs w:val="24"/>
              </w:rPr>
            </w:pPr>
            <w:r w:rsidRPr="00622590">
              <w:rPr>
                <w:rFonts w:cstheme="minorHAnsi"/>
                <w:sz w:val="24"/>
                <w:szCs w:val="24"/>
              </w:rPr>
              <w:t>Substance Monitored</w:t>
            </w:r>
          </w:p>
        </w:tc>
        <w:tc>
          <w:tcPr>
            <w:tcW w:w="1059" w:type="dxa"/>
            <w:shd w:val="clear" w:color="auto" w:fill="D9E2F3" w:themeFill="accent1" w:themeFillTint="33"/>
          </w:tcPr>
          <w:p w14:paraId="57ECB199" w14:textId="77777777" w:rsidR="00054285" w:rsidRDefault="00054285" w:rsidP="00091DCC">
            <w:pPr>
              <w:rPr>
                <w:rFonts w:cstheme="minorHAnsi"/>
                <w:sz w:val="24"/>
                <w:szCs w:val="24"/>
              </w:rPr>
            </w:pPr>
            <w:r w:rsidRPr="00622590">
              <w:rPr>
                <w:rFonts w:cstheme="minorHAnsi"/>
                <w:sz w:val="24"/>
                <w:szCs w:val="24"/>
              </w:rPr>
              <w:t>Unit</w:t>
            </w:r>
          </w:p>
        </w:tc>
        <w:tc>
          <w:tcPr>
            <w:tcW w:w="3295" w:type="dxa"/>
            <w:gridSpan w:val="2"/>
            <w:shd w:val="clear" w:color="auto" w:fill="D9E2F3" w:themeFill="accent1" w:themeFillTint="33"/>
          </w:tcPr>
          <w:p w14:paraId="2E662EA6" w14:textId="77777777" w:rsidR="00054285" w:rsidRDefault="00054285" w:rsidP="00091DCC">
            <w:pPr>
              <w:rPr>
                <w:rFonts w:cstheme="minorHAnsi"/>
                <w:sz w:val="24"/>
                <w:szCs w:val="24"/>
              </w:rPr>
            </w:pPr>
            <w:r w:rsidRPr="00622590">
              <w:rPr>
                <w:rFonts w:cstheme="minorHAnsi"/>
                <w:sz w:val="24"/>
                <w:szCs w:val="24"/>
              </w:rPr>
              <w:t>Permissible Levels</w:t>
            </w:r>
          </w:p>
        </w:tc>
        <w:tc>
          <w:tcPr>
            <w:tcW w:w="2916" w:type="dxa"/>
            <w:gridSpan w:val="2"/>
            <w:shd w:val="clear" w:color="auto" w:fill="D9E2F3" w:themeFill="accent1" w:themeFillTint="33"/>
          </w:tcPr>
          <w:p w14:paraId="211857A5" w14:textId="77777777" w:rsidR="00054285" w:rsidRPr="00622590" w:rsidRDefault="00054285" w:rsidP="00091DCC">
            <w:pPr>
              <w:rPr>
                <w:rFonts w:cstheme="minorHAnsi"/>
                <w:sz w:val="24"/>
                <w:szCs w:val="24"/>
              </w:rPr>
            </w:pPr>
            <w:r w:rsidRPr="00622590">
              <w:rPr>
                <w:rFonts w:cstheme="minorHAnsi"/>
                <w:sz w:val="24"/>
                <w:szCs w:val="24"/>
              </w:rPr>
              <w:t>Monitoring Results</w:t>
            </w:r>
          </w:p>
          <w:p w14:paraId="3DE71767" w14:textId="77777777" w:rsidR="00054285" w:rsidRDefault="00054285" w:rsidP="00091DCC">
            <w:pPr>
              <w:rPr>
                <w:rFonts w:cstheme="minorHAnsi"/>
                <w:sz w:val="24"/>
                <w:szCs w:val="24"/>
              </w:rPr>
            </w:pPr>
          </w:p>
        </w:tc>
      </w:tr>
      <w:tr w:rsidR="00054285" w14:paraId="551936A4" w14:textId="77777777" w:rsidTr="00091DCC">
        <w:tc>
          <w:tcPr>
            <w:tcW w:w="1900" w:type="dxa"/>
          </w:tcPr>
          <w:p w14:paraId="0748E206" w14:textId="77777777" w:rsidR="00054285" w:rsidRPr="00622590" w:rsidRDefault="00054285" w:rsidP="00091DCC">
            <w:pPr>
              <w:rPr>
                <w:rFonts w:cstheme="minorHAnsi"/>
                <w:sz w:val="24"/>
                <w:szCs w:val="24"/>
              </w:rPr>
            </w:pPr>
          </w:p>
        </w:tc>
        <w:tc>
          <w:tcPr>
            <w:tcW w:w="1059" w:type="dxa"/>
          </w:tcPr>
          <w:p w14:paraId="1213A63F" w14:textId="77777777" w:rsidR="00054285" w:rsidRDefault="00054285" w:rsidP="00091DCC">
            <w:pPr>
              <w:rPr>
                <w:rFonts w:cstheme="minorHAnsi"/>
                <w:sz w:val="24"/>
                <w:szCs w:val="24"/>
              </w:rPr>
            </w:pPr>
          </w:p>
        </w:tc>
        <w:tc>
          <w:tcPr>
            <w:tcW w:w="1235" w:type="dxa"/>
          </w:tcPr>
          <w:p w14:paraId="16DD7CDB" w14:textId="77777777" w:rsidR="00054285" w:rsidRDefault="00054285" w:rsidP="00091DCC">
            <w:pPr>
              <w:rPr>
                <w:rFonts w:cstheme="minorHAnsi"/>
                <w:sz w:val="24"/>
                <w:szCs w:val="24"/>
              </w:rPr>
            </w:pPr>
          </w:p>
        </w:tc>
        <w:tc>
          <w:tcPr>
            <w:tcW w:w="2060" w:type="dxa"/>
          </w:tcPr>
          <w:p w14:paraId="4A0B995A" w14:textId="77777777" w:rsidR="00054285" w:rsidRDefault="00054285" w:rsidP="00091DCC">
            <w:pPr>
              <w:rPr>
                <w:rFonts w:cstheme="minorHAnsi"/>
                <w:sz w:val="24"/>
                <w:szCs w:val="24"/>
              </w:rPr>
            </w:pPr>
          </w:p>
        </w:tc>
        <w:tc>
          <w:tcPr>
            <w:tcW w:w="1458" w:type="dxa"/>
          </w:tcPr>
          <w:p w14:paraId="3A06E996" w14:textId="77777777" w:rsidR="00054285" w:rsidRPr="00622590" w:rsidRDefault="00054285" w:rsidP="00091DCC">
            <w:pPr>
              <w:rPr>
                <w:rFonts w:cstheme="minorHAnsi"/>
                <w:sz w:val="24"/>
                <w:szCs w:val="24"/>
              </w:rPr>
            </w:pPr>
            <w:r w:rsidRPr="00622590">
              <w:rPr>
                <w:rFonts w:cstheme="minorHAnsi"/>
                <w:sz w:val="24"/>
                <w:szCs w:val="24"/>
              </w:rPr>
              <w:t xml:space="preserve">Initial </w:t>
            </w:r>
          </w:p>
          <w:p w14:paraId="363BFBCE" w14:textId="77777777" w:rsidR="00054285" w:rsidRPr="00622590" w:rsidRDefault="00054285" w:rsidP="00091DCC">
            <w:pPr>
              <w:rPr>
                <w:rFonts w:cstheme="minorHAnsi"/>
                <w:sz w:val="24"/>
                <w:szCs w:val="24"/>
              </w:rPr>
            </w:pPr>
            <w:r w:rsidRPr="00622590">
              <w:rPr>
                <w:rFonts w:cstheme="minorHAnsi"/>
                <w:sz w:val="24"/>
                <w:szCs w:val="24"/>
              </w:rPr>
              <w:t>Test</w:t>
            </w:r>
          </w:p>
          <w:p w14:paraId="3637DF49" w14:textId="77777777" w:rsidR="00054285" w:rsidRDefault="00054285" w:rsidP="00091DCC">
            <w:pPr>
              <w:rPr>
                <w:rFonts w:cstheme="minorHAnsi"/>
                <w:sz w:val="24"/>
                <w:szCs w:val="24"/>
              </w:rPr>
            </w:pPr>
          </w:p>
        </w:tc>
        <w:tc>
          <w:tcPr>
            <w:tcW w:w="1458" w:type="dxa"/>
          </w:tcPr>
          <w:p w14:paraId="187DB802" w14:textId="77777777" w:rsidR="00054285" w:rsidRPr="00622590" w:rsidRDefault="00054285" w:rsidP="00091DCC">
            <w:pPr>
              <w:rPr>
                <w:rFonts w:cstheme="minorHAnsi"/>
                <w:sz w:val="24"/>
                <w:szCs w:val="24"/>
              </w:rPr>
            </w:pPr>
            <w:r w:rsidRPr="00622590">
              <w:rPr>
                <w:rFonts w:cstheme="minorHAnsi"/>
                <w:sz w:val="24"/>
                <w:szCs w:val="24"/>
              </w:rPr>
              <w:t xml:space="preserve">Peak </w:t>
            </w:r>
          </w:p>
          <w:p w14:paraId="2A08D8F4" w14:textId="77777777" w:rsidR="00054285" w:rsidRPr="00622590" w:rsidRDefault="00054285" w:rsidP="00091DCC">
            <w:pPr>
              <w:rPr>
                <w:rFonts w:cstheme="minorHAnsi"/>
                <w:sz w:val="24"/>
                <w:szCs w:val="24"/>
              </w:rPr>
            </w:pPr>
            <w:r w:rsidRPr="00622590">
              <w:rPr>
                <w:rFonts w:cstheme="minorHAnsi"/>
                <w:sz w:val="24"/>
                <w:szCs w:val="24"/>
              </w:rPr>
              <w:t xml:space="preserve">Reading </w:t>
            </w:r>
          </w:p>
          <w:p w14:paraId="3077D345" w14:textId="77777777" w:rsidR="00054285" w:rsidRPr="00622590" w:rsidRDefault="00054285" w:rsidP="00091DCC">
            <w:pPr>
              <w:rPr>
                <w:rFonts w:cstheme="minorHAnsi"/>
                <w:sz w:val="24"/>
                <w:szCs w:val="24"/>
              </w:rPr>
            </w:pPr>
            <w:r w:rsidRPr="00622590">
              <w:rPr>
                <w:rFonts w:cstheme="minorHAnsi"/>
                <w:sz w:val="24"/>
                <w:szCs w:val="24"/>
              </w:rPr>
              <w:t xml:space="preserve">during </w:t>
            </w:r>
          </w:p>
          <w:p w14:paraId="7FF0D49B" w14:textId="77777777" w:rsidR="00054285" w:rsidRDefault="00054285" w:rsidP="00091DCC">
            <w:pPr>
              <w:rPr>
                <w:rFonts w:cstheme="minorHAnsi"/>
                <w:sz w:val="24"/>
                <w:szCs w:val="24"/>
              </w:rPr>
            </w:pPr>
            <w:r w:rsidRPr="00622590">
              <w:rPr>
                <w:rFonts w:cstheme="minorHAnsi"/>
                <w:sz w:val="24"/>
                <w:szCs w:val="24"/>
              </w:rPr>
              <w:t>entry</w:t>
            </w:r>
          </w:p>
        </w:tc>
      </w:tr>
      <w:tr w:rsidR="00054285" w14:paraId="08884E8A" w14:textId="77777777" w:rsidTr="00091DCC">
        <w:tc>
          <w:tcPr>
            <w:tcW w:w="1900" w:type="dxa"/>
          </w:tcPr>
          <w:p w14:paraId="435226FE" w14:textId="77777777" w:rsidR="00054285" w:rsidRPr="00622590" w:rsidRDefault="00054285" w:rsidP="00091DCC">
            <w:pPr>
              <w:rPr>
                <w:rFonts w:cstheme="minorHAnsi"/>
                <w:sz w:val="24"/>
                <w:szCs w:val="24"/>
              </w:rPr>
            </w:pPr>
          </w:p>
        </w:tc>
        <w:tc>
          <w:tcPr>
            <w:tcW w:w="1059" w:type="dxa"/>
          </w:tcPr>
          <w:p w14:paraId="41AEA9F4" w14:textId="77777777" w:rsidR="00054285" w:rsidRDefault="00054285" w:rsidP="00091DCC">
            <w:pPr>
              <w:rPr>
                <w:rFonts w:cstheme="minorHAnsi"/>
                <w:sz w:val="24"/>
                <w:szCs w:val="24"/>
              </w:rPr>
            </w:pPr>
          </w:p>
        </w:tc>
        <w:tc>
          <w:tcPr>
            <w:tcW w:w="1235" w:type="dxa"/>
          </w:tcPr>
          <w:p w14:paraId="64BABAA6" w14:textId="77777777" w:rsidR="00054285" w:rsidRDefault="00054285" w:rsidP="00091DCC">
            <w:pPr>
              <w:rPr>
                <w:rFonts w:cstheme="minorHAnsi"/>
                <w:sz w:val="24"/>
                <w:szCs w:val="24"/>
              </w:rPr>
            </w:pPr>
          </w:p>
        </w:tc>
        <w:tc>
          <w:tcPr>
            <w:tcW w:w="2060" w:type="dxa"/>
          </w:tcPr>
          <w:p w14:paraId="6A97574E" w14:textId="77777777" w:rsidR="00054285" w:rsidRDefault="00054285" w:rsidP="00091DCC">
            <w:pPr>
              <w:rPr>
                <w:rFonts w:cstheme="minorHAnsi"/>
                <w:sz w:val="24"/>
                <w:szCs w:val="24"/>
              </w:rPr>
            </w:pPr>
          </w:p>
        </w:tc>
        <w:tc>
          <w:tcPr>
            <w:tcW w:w="1458" w:type="dxa"/>
          </w:tcPr>
          <w:p w14:paraId="4AFD45D8" w14:textId="77777777" w:rsidR="00054285" w:rsidRDefault="00054285" w:rsidP="00091DCC">
            <w:pPr>
              <w:rPr>
                <w:rFonts w:cstheme="minorHAnsi"/>
                <w:sz w:val="24"/>
                <w:szCs w:val="24"/>
              </w:rPr>
            </w:pPr>
          </w:p>
        </w:tc>
        <w:tc>
          <w:tcPr>
            <w:tcW w:w="1458" w:type="dxa"/>
          </w:tcPr>
          <w:p w14:paraId="716D48A1" w14:textId="77777777" w:rsidR="00054285" w:rsidRDefault="00054285" w:rsidP="00091DCC">
            <w:pPr>
              <w:rPr>
                <w:rFonts w:cstheme="minorHAnsi"/>
                <w:sz w:val="24"/>
                <w:szCs w:val="24"/>
              </w:rPr>
            </w:pPr>
          </w:p>
        </w:tc>
      </w:tr>
      <w:tr w:rsidR="00054285" w14:paraId="2A3A4307" w14:textId="77777777" w:rsidTr="00091DCC">
        <w:tc>
          <w:tcPr>
            <w:tcW w:w="1900" w:type="dxa"/>
          </w:tcPr>
          <w:p w14:paraId="7039B5F5" w14:textId="77777777" w:rsidR="00054285" w:rsidRPr="00622590" w:rsidRDefault="00054285" w:rsidP="00091DCC">
            <w:pPr>
              <w:rPr>
                <w:rFonts w:cstheme="minorHAnsi"/>
                <w:sz w:val="24"/>
                <w:szCs w:val="24"/>
              </w:rPr>
            </w:pPr>
          </w:p>
        </w:tc>
        <w:tc>
          <w:tcPr>
            <w:tcW w:w="1059" w:type="dxa"/>
          </w:tcPr>
          <w:p w14:paraId="71067030" w14:textId="77777777" w:rsidR="00054285" w:rsidRDefault="00054285" w:rsidP="00091DCC">
            <w:pPr>
              <w:rPr>
                <w:rFonts w:cstheme="minorHAnsi"/>
                <w:sz w:val="24"/>
                <w:szCs w:val="24"/>
              </w:rPr>
            </w:pPr>
          </w:p>
        </w:tc>
        <w:tc>
          <w:tcPr>
            <w:tcW w:w="1235" w:type="dxa"/>
          </w:tcPr>
          <w:p w14:paraId="1F0AC8C4" w14:textId="77777777" w:rsidR="00054285" w:rsidRDefault="00054285" w:rsidP="00091DCC">
            <w:pPr>
              <w:rPr>
                <w:rFonts w:cstheme="minorHAnsi"/>
                <w:sz w:val="24"/>
                <w:szCs w:val="24"/>
              </w:rPr>
            </w:pPr>
          </w:p>
        </w:tc>
        <w:tc>
          <w:tcPr>
            <w:tcW w:w="2060" w:type="dxa"/>
          </w:tcPr>
          <w:p w14:paraId="7BC4CD42" w14:textId="77777777" w:rsidR="00054285" w:rsidRDefault="00054285" w:rsidP="00091DCC">
            <w:pPr>
              <w:rPr>
                <w:rFonts w:cstheme="minorHAnsi"/>
                <w:sz w:val="24"/>
                <w:szCs w:val="24"/>
              </w:rPr>
            </w:pPr>
          </w:p>
        </w:tc>
        <w:tc>
          <w:tcPr>
            <w:tcW w:w="1458" w:type="dxa"/>
          </w:tcPr>
          <w:p w14:paraId="480356CF" w14:textId="77777777" w:rsidR="00054285" w:rsidRDefault="00054285" w:rsidP="00091DCC">
            <w:pPr>
              <w:rPr>
                <w:rFonts w:cstheme="minorHAnsi"/>
                <w:sz w:val="24"/>
                <w:szCs w:val="24"/>
              </w:rPr>
            </w:pPr>
          </w:p>
        </w:tc>
        <w:tc>
          <w:tcPr>
            <w:tcW w:w="1458" w:type="dxa"/>
          </w:tcPr>
          <w:p w14:paraId="43262A87" w14:textId="77777777" w:rsidR="00054285" w:rsidRDefault="00054285" w:rsidP="00091DCC">
            <w:pPr>
              <w:rPr>
                <w:rFonts w:cstheme="minorHAnsi"/>
                <w:sz w:val="24"/>
                <w:szCs w:val="24"/>
              </w:rPr>
            </w:pPr>
          </w:p>
        </w:tc>
      </w:tr>
      <w:tr w:rsidR="00054285" w14:paraId="2582014C" w14:textId="77777777" w:rsidTr="00091DCC">
        <w:tc>
          <w:tcPr>
            <w:tcW w:w="9170" w:type="dxa"/>
            <w:gridSpan w:val="6"/>
            <w:shd w:val="clear" w:color="auto" w:fill="D9E2F3" w:themeFill="accent1" w:themeFillTint="33"/>
          </w:tcPr>
          <w:p w14:paraId="182A300C" w14:textId="77777777" w:rsidR="00054285" w:rsidRDefault="00054285" w:rsidP="00091DCC">
            <w:pPr>
              <w:rPr>
                <w:rFonts w:cstheme="minorHAnsi"/>
                <w:sz w:val="24"/>
                <w:szCs w:val="24"/>
              </w:rPr>
            </w:pPr>
            <w:r w:rsidRPr="00622590">
              <w:rPr>
                <w:rFonts w:cstheme="minorHAnsi"/>
                <w:sz w:val="24"/>
                <w:szCs w:val="24"/>
              </w:rPr>
              <w:t>Instruments used for Air Monitoring</w:t>
            </w:r>
          </w:p>
        </w:tc>
      </w:tr>
      <w:tr w:rsidR="00054285" w14:paraId="10723823" w14:textId="77777777" w:rsidTr="00091DCC">
        <w:tc>
          <w:tcPr>
            <w:tcW w:w="4194" w:type="dxa"/>
            <w:gridSpan w:val="3"/>
            <w:shd w:val="clear" w:color="auto" w:fill="D9E2F3" w:themeFill="accent1" w:themeFillTint="33"/>
          </w:tcPr>
          <w:p w14:paraId="07787849" w14:textId="77777777" w:rsidR="00054285" w:rsidRDefault="00054285" w:rsidP="00091DCC">
            <w:pPr>
              <w:rPr>
                <w:rFonts w:cstheme="minorHAnsi"/>
                <w:sz w:val="24"/>
                <w:szCs w:val="24"/>
              </w:rPr>
            </w:pPr>
            <w:r w:rsidRPr="00622590">
              <w:rPr>
                <w:rFonts w:cstheme="minorHAnsi"/>
                <w:sz w:val="24"/>
                <w:szCs w:val="24"/>
              </w:rPr>
              <w:t>Model number or type</w:t>
            </w:r>
          </w:p>
        </w:tc>
        <w:tc>
          <w:tcPr>
            <w:tcW w:w="2060" w:type="dxa"/>
            <w:shd w:val="clear" w:color="auto" w:fill="D9E2F3" w:themeFill="accent1" w:themeFillTint="33"/>
          </w:tcPr>
          <w:p w14:paraId="33AB3A6C" w14:textId="77777777" w:rsidR="00054285" w:rsidRPr="00622590" w:rsidRDefault="00054285" w:rsidP="00091DCC">
            <w:pPr>
              <w:rPr>
                <w:rFonts w:cstheme="minorHAnsi"/>
                <w:sz w:val="24"/>
                <w:szCs w:val="24"/>
              </w:rPr>
            </w:pPr>
            <w:r>
              <w:rPr>
                <w:rFonts w:cstheme="minorHAnsi"/>
                <w:sz w:val="24"/>
                <w:szCs w:val="24"/>
              </w:rPr>
              <w:t>C</w:t>
            </w:r>
            <w:r w:rsidRPr="00622590">
              <w:rPr>
                <w:rFonts w:cstheme="minorHAnsi"/>
                <w:sz w:val="24"/>
                <w:szCs w:val="24"/>
              </w:rPr>
              <w:t xml:space="preserve">alibration </w:t>
            </w:r>
          </w:p>
          <w:p w14:paraId="4AED1A06" w14:textId="77777777" w:rsidR="00054285" w:rsidRDefault="00054285" w:rsidP="00091DCC">
            <w:pPr>
              <w:rPr>
                <w:rFonts w:cstheme="minorHAnsi"/>
                <w:sz w:val="24"/>
                <w:szCs w:val="24"/>
              </w:rPr>
            </w:pPr>
            <w:r>
              <w:rPr>
                <w:rFonts w:cstheme="minorHAnsi"/>
                <w:sz w:val="24"/>
                <w:szCs w:val="24"/>
              </w:rPr>
              <w:t>D</w:t>
            </w:r>
            <w:r w:rsidRPr="00622590">
              <w:rPr>
                <w:rFonts w:cstheme="minorHAnsi"/>
                <w:sz w:val="24"/>
                <w:szCs w:val="24"/>
              </w:rPr>
              <w:t>ate:</w:t>
            </w:r>
          </w:p>
        </w:tc>
        <w:tc>
          <w:tcPr>
            <w:tcW w:w="2916" w:type="dxa"/>
            <w:gridSpan w:val="2"/>
            <w:shd w:val="clear" w:color="auto" w:fill="D9E2F3" w:themeFill="accent1" w:themeFillTint="33"/>
          </w:tcPr>
          <w:p w14:paraId="050C3B63" w14:textId="77777777" w:rsidR="00054285" w:rsidRPr="00622590" w:rsidRDefault="00054285" w:rsidP="00091DCC">
            <w:pPr>
              <w:rPr>
                <w:rFonts w:cstheme="minorHAnsi"/>
                <w:sz w:val="24"/>
                <w:szCs w:val="24"/>
              </w:rPr>
            </w:pPr>
            <w:r w:rsidRPr="00622590">
              <w:rPr>
                <w:rFonts w:cstheme="minorHAnsi"/>
                <w:sz w:val="24"/>
                <w:szCs w:val="24"/>
              </w:rPr>
              <w:t>Calibration Check Date</w:t>
            </w:r>
            <w:r>
              <w:rPr>
                <w:rFonts w:cstheme="minorHAnsi"/>
                <w:sz w:val="24"/>
                <w:szCs w:val="24"/>
              </w:rPr>
              <w:t>:</w:t>
            </w:r>
          </w:p>
          <w:p w14:paraId="414F0B53" w14:textId="77777777" w:rsidR="00054285" w:rsidRDefault="00054285" w:rsidP="00091DCC">
            <w:pPr>
              <w:rPr>
                <w:rFonts w:cstheme="minorHAnsi"/>
                <w:sz w:val="24"/>
                <w:szCs w:val="24"/>
              </w:rPr>
            </w:pPr>
          </w:p>
        </w:tc>
      </w:tr>
      <w:tr w:rsidR="00054285" w14:paraId="2462CE0B" w14:textId="77777777" w:rsidTr="00091DCC">
        <w:tc>
          <w:tcPr>
            <w:tcW w:w="4194" w:type="dxa"/>
            <w:gridSpan w:val="3"/>
          </w:tcPr>
          <w:p w14:paraId="08E0470C" w14:textId="77777777" w:rsidR="00054285" w:rsidRDefault="00054285" w:rsidP="00091DCC">
            <w:pPr>
              <w:rPr>
                <w:rFonts w:cstheme="minorHAnsi"/>
                <w:sz w:val="24"/>
                <w:szCs w:val="24"/>
              </w:rPr>
            </w:pPr>
          </w:p>
        </w:tc>
        <w:tc>
          <w:tcPr>
            <w:tcW w:w="2060" w:type="dxa"/>
          </w:tcPr>
          <w:p w14:paraId="1F1250E8" w14:textId="77777777" w:rsidR="00054285" w:rsidRDefault="00054285" w:rsidP="00091DCC">
            <w:pPr>
              <w:rPr>
                <w:rFonts w:cstheme="minorHAnsi"/>
                <w:sz w:val="24"/>
                <w:szCs w:val="24"/>
              </w:rPr>
            </w:pPr>
          </w:p>
        </w:tc>
        <w:tc>
          <w:tcPr>
            <w:tcW w:w="2916" w:type="dxa"/>
            <w:gridSpan w:val="2"/>
          </w:tcPr>
          <w:p w14:paraId="1CB69AF1" w14:textId="77777777" w:rsidR="00054285" w:rsidRDefault="00054285" w:rsidP="00091DCC">
            <w:pPr>
              <w:rPr>
                <w:rFonts w:cstheme="minorHAnsi"/>
                <w:sz w:val="24"/>
                <w:szCs w:val="24"/>
              </w:rPr>
            </w:pPr>
          </w:p>
        </w:tc>
      </w:tr>
      <w:tr w:rsidR="00054285" w14:paraId="4903A64C" w14:textId="77777777" w:rsidTr="00091DCC">
        <w:tc>
          <w:tcPr>
            <w:tcW w:w="9170" w:type="dxa"/>
            <w:gridSpan w:val="6"/>
            <w:shd w:val="clear" w:color="auto" w:fill="D9E2F3" w:themeFill="accent1" w:themeFillTint="33"/>
          </w:tcPr>
          <w:p w14:paraId="7D874233" w14:textId="77777777" w:rsidR="00054285" w:rsidRDefault="00054285" w:rsidP="00091DCC">
            <w:pPr>
              <w:rPr>
                <w:rFonts w:cstheme="minorHAnsi"/>
                <w:sz w:val="24"/>
                <w:szCs w:val="24"/>
              </w:rPr>
            </w:pPr>
            <w:proofErr w:type="gramStart"/>
            <w:r w:rsidRPr="00622590">
              <w:rPr>
                <w:rFonts w:cstheme="minorHAnsi"/>
                <w:sz w:val="24"/>
                <w:szCs w:val="24"/>
              </w:rPr>
              <w:t>Additional</w:t>
            </w:r>
            <w:proofErr w:type="gramEnd"/>
            <w:r w:rsidRPr="00622590">
              <w:rPr>
                <w:rFonts w:cstheme="minorHAnsi"/>
                <w:sz w:val="24"/>
                <w:szCs w:val="24"/>
              </w:rPr>
              <w:t xml:space="preserve"> notes about the space and entry (including whether evacuation was necessary)</w:t>
            </w:r>
          </w:p>
        </w:tc>
      </w:tr>
      <w:tr w:rsidR="00054285" w14:paraId="6C2903A7" w14:textId="77777777" w:rsidTr="00091DCC">
        <w:tc>
          <w:tcPr>
            <w:tcW w:w="9170" w:type="dxa"/>
            <w:gridSpan w:val="6"/>
          </w:tcPr>
          <w:p w14:paraId="2C0F908C" w14:textId="77777777" w:rsidR="00054285" w:rsidRDefault="00054285" w:rsidP="00091DCC">
            <w:pPr>
              <w:rPr>
                <w:rFonts w:cstheme="minorHAnsi"/>
                <w:sz w:val="24"/>
                <w:szCs w:val="24"/>
              </w:rPr>
            </w:pPr>
          </w:p>
        </w:tc>
      </w:tr>
      <w:tr w:rsidR="00054285" w14:paraId="0B7B1AB6" w14:textId="77777777" w:rsidTr="00091DCC">
        <w:tc>
          <w:tcPr>
            <w:tcW w:w="9170" w:type="dxa"/>
            <w:gridSpan w:val="6"/>
          </w:tcPr>
          <w:p w14:paraId="7C7E11BB" w14:textId="77777777" w:rsidR="00054285" w:rsidRDefault="00054285" w:rsidP="00091DCC">
            <w:pPr>
              <w:rPr>
                <w:rFonts w:cstheme="minorHAnsi"/>
                <w:sz w:val="24"/>
                <w:szCs w:val="24"/>
              </w:rPr>
            </w:pPr>
          </w:p>
        </w:tc>
      </w:tr>
      <w:tr w:rsidR="00054285" w14:paraId="36C591DF" w14:textId="77777777" w:rsidTr="00091DCC">
        <w:tc>
          <w:tcPr>
            <w:tcW w:w="9170" w:type="dxa"/>
            <w:gridSpan w:val="6"/>
            <w:shd w:val="clear" w:color="auto" w:fill="D9E2F3" w:themeFill="accent1" w:themeFillTint="33"/>
          </w:tcPr>
          <w:p w14:paraId="0CBC81A0" w14:textId="77777777" w:rsidR="00054285" w:rsidRPr="000B3EAB" w:rsidRDefault="00054285" w:rsidP="00091DCC">
            <w:pPr>
              <w:rPr>
                <w:rFonts w:cstheme="minorHAnsi"/>
                <w:b/>
                <w:bCs/>
                <w:sz w:val="24"/>
                <w:szCs w:val="24"/>
              </w:rPr>
            </w:pPr>
            <w:r w:rsidRPr="000B3EAB">
              <w:rPr>
                <w:rFonts w:cstheme="minorHAnsi"/>
                <w:b/>
                <w:bCs/>
                <w:sz w:val="24"/>
                <w:szCs w:val="24"/>
              </w:rPr>
              <w:t>Person Responsible for Ensuring the Space is Safe to Enter</w:t>
            </w:r>
          </w:p>
        </w:tc>
      </w:tr>
      <w:tr w:rsidR="00054285" w14:paraId="7129A446" w14:textId="77777777" w:rsidTr="00091DCC">
        <w:tc>
          <w:tcPr>
            <w:tcW w:w="4194" w:type="dxa"/>
            <w:gridSpan w:val="3"/>
          </w:tcPr>
          <w:p w14:paraId="5479DB12" w14:textId="77777777" w:rsidR="00054285" w:rsidRDefault="00054285" w:rsidP="00091DCC">
            <w:pPr>
              <w:rPr>
                <w:rFonts w:cstheme="minorHAnsi"/>
                <w:sz w:val="24"/>
                <w:szCs w:val="24"/>
              </w:rPr>
            </w:pPr>
            <w:r w:rsidRPr="00622590">
              <w:rPr>
                <w:rFonts w:cstheme="minorHAnsi"/>
                <w:sz w:val="24"/>
                <w:szCs w:val="24"/>
              </w:rPr>
              <w:t>Name:</w:t>
            </w:r>
          </w:p>
        </w:tc>
        <w:tc>
          <w:tcPr>
            <w:tcW w:w="4976" w:type="dxa"/>
            <w:gridSpan w:val="3"/>
          </w:tcPr>
          <w:p w14:paraId="61D6312E" w14:textId="77777777" w:rsidR="00054285" w:rsidRDefault="00054285" w:rsidP="00091DCC">
            <w:pPr>
              <w:rPr>
                <w:rFonts w:cstheme="minorHAnsi"/>
                <w:sz w:val="24"/>
                <w:szCs w:val="24"/>
              </w:rPr>
            </w:pPr>
            <w:r w:rsidRPr="00622590">
              <w:rPr>
                <w:rFonts w:cstheme="minorHAnsi"/>
                <w:sz w:val="24"/>
                <w:szCs w:val="24"/>
              </w:rPr>
              <w:t>Job Title:</w:t>
            </w:r>
          </w:p>
        </w:tc>
      </w:tr>
      <w:tr w:rsidR="00054285" w14:paraId="6171B77F" w14:textId="77777777" w:rsidTr="00091DCC">
        <w:tc>
          <w:tcPr>
            <w:tcW w:w="9170" w:type="dxa"/>
            <w:gridSpan w:val="6"/>
          </w:tcPr>
          <w:p w14:paraId="65900737" w14:textId="77777777" w:rsidR="00054285" w:rsidRDefault="00054285" w:rsidP="00091DCC">
            <w:pPr>
              <w:rPr>
                <w:rFonts w:cstheme="minorHAnsi"/>
                <w:sz w:val="24"/>
                <w:szCs w:val="24"/>
              </w:rPr>
            </w:pPr>
            <w:r w:rsidRPr="00622590">
              <w:rPr>
                <w:rFonts w:cstheme="minorHAnsi"/>
                <w:sz w:val="24"/>
                <w:szCs w:val="24"/>
              </w:rPr>
              <w:t>Signature:</w:t>
            </w:r>
          </w:p>
        </w:tc>
      </w:tr>
    </w:tbl>
    <w:p w14:paraId="1EBEECC9" w14:textId="77777777" w:rsidR="00E64B5B" w:rsidRDefault="00E64B5B" w:rsidP="00E64B5B">
      <w:r>
        <w:tab/>
      </w:r>
      <w:r>
        <w:tab/>
      </w:r>
    </w:p>
    <w:p w14:paraId="21F950E1" w14:textId="77777777" w:rsidR="00183558" w:rsidRDefault="00183558">
      <w:r>
        <w:br w:type="page"/>
      </w:r>
    </w:p>
    <w:p w14:paraId="1D8EA13B" w14:textId="7874554D" w:rsidR="00E64B5B" w:rsidRDefault="00E64B5B" w:rsidP="00183558">
      <w:pPr>
        <w:pStyle w:val="Heading2"/>
      </w:pPr>
      <w:r>
        <w:lastRenderedPageBreak/>
        <w:t>Training</w:t>
      </w:r>
    </w:p>
    <w:p w14:paraId="03CC0F7B" w14:textId="77777777" w:rsidR="00E64B5B" w:rsidRDefault="00E64B5B" w:rsidP="00E64B5B">
      <w:r>
        <w:t xml:space="preserve">We will </w:t>
      </w:r>
      <w:proofErr w:type="gramStart"/>
      <w:r>
        <w:t>provide</w:t>
      </w:r>
      <w:proofErr w:type="gramEnd"/>
      <w:r>
        <w:t xml:space="preserve"> permit space training to employees at the following times:</w:t>
      </w:r>
    </w:p>
    <w:p w14:paraId="467A9A41" w14:textId="77777777" w:rsidR="00E64B5B" w:rsidRDefault="00E64B5B" w:rsidP="006300E5">
      <w:pPr>
        <w:pStyle w:val="ListParagraph"/>
        <w:numPr>
          <w:ilvl w:val="0"/>
          <w:numId w:val="36"/>
        </w:numPr>
      </w:pPr>
      <w:r>
        <w:t>When hired, so new employees are aware of our confined spaces</w:t>
      </w:r>
    </w:p>
    <w:p w14:paraId="687C8EC5" w14:textId="77777777" w:rsidR="00E64B5B" w:rsidRDefault="00E64B5B" w:rsidP="006300E5">
      <w:pPr>
        <w:pStyle w:val="ListParagraph"/>
        <w:numPr>
          <w:ilvl w:val="0"/>
          <w:numId w:val="36"/>
        </w:numPr>
      </w:pPr>
      <w:r>
        <w:t xml:space="preserve">Before they </w:t>
      </w:r>
      <w:proofErr w:type="gramStart"/>
      <w:r>
        <w:t>are assigned</w:t>
      </w:r>
      <w:proofErr w:type="gramEnd"/>
      <w:r>
        <w:t xml:space="preserve"> permit space entry duties</w:t>
      </w:r>
    </w:p>
    <w:p w14:paraId="0D7E0FA2" w14:textId="77777777" w:rsidR="00E64B5B" w:rsidRDefault="00E64B5B" w:rsidP="006300E5">
      <w:pPr>
        <w:pStyle w:val="ListParagraph"/>
        <w:numPr>
          <w:ilvl w:val="0"/>
          <w:numId w:val="36"/>
        </w:numPr>
      </w:pPr>
      <w:r>
        <w:t>When their assigned duties change; and</w:t>
      </w:r>
    </w:p>
    <w:p w14:paraId="50C4C943" w14:textId="0CEA578F" w:rsidR="00E64B5B" w:rsidRDefault="00E64B5B" w:rsidP="006300E5">
      <w:pPr>
        <w:pStyle w:val="ListParagraph"/>
        <w:numPr>
          <w:ilvl w:val="0"/>
          <w:numId w:val="36"/>
        </w:numPr>
      </w:pPr>
      <w:r>
        <w:t>When there is a change in a space that creates hazards for which they have not</w:t>
      </w:r>
      <w:r w:rsidR="006300E5">
        <w:t xml:space="preserve"> </w:t>
      </w:r>
      <w:proofErr w:type="gramStart"/>
      <w:r>
        <w:t>been trained</w:t>
      </w:r>
      <w:proofErr w:type="gramEnd"/>
    </w:p>
    <w:p w14:paraId="79EB3576" w14:textId="0C937034" w:rsidR="00E64B5B" w:rsidRDefault="00E64B5B" w:rsidP="00E64B5B">
      <w:pPr>
        <w:pStyle w:val="ListParagraph"/>
        <w:numPr>
          <w:ilvl w:val="0"/>
          <w:numId w:val="36"/>
        </w:numPr>
      </w:pPr>
      <w:r>
        <w:t>Retraining for employees when you have any reason to believe they are not proficient at their confined pace duties including procedural changes or not following existing procedures.</w:t>
      </w:r>
    </w:p>
    <w:p w14:paraId="4F6EE904" w14:textId="77777777" w:rsidR="00E64B5B" w:rsidRDefault="00E64B5B" w:rsidP="0045791A">
      <w:pPr>
        <w:pStyle w:val="Heading2"/>
      </w:pPr>
      <w:r>
        <w:t>Following are 6 basic categories of training, based on duties and potential exposure:</w:t>
      </w:r>
    </w:p>
    <w:p w14:paraId="06F871F9" w14:textId="08EEEA01" w:rsidR="00E64B5B" w:rsidRDefault="00E64B5B" w:rsidP="00CD1265">
      <w:pPr>
        <w:pStyle w:val="ListParagraph"/>
        <w:numPr>
          <w:ilvl w:val="0"/>
          <w:numId w:val="38"/>
        </w:numPr>
      </w:pPr>
      <w:r>
        <w:t>Awareness training provided to all employees potentially exposed to permit spaces,</w:t>
      </w:r>
      <w:r w:rsidR="00CD1265">
        <w:t xml:space="preserve"> </w:t>
      </w:r>
      <w:r>
        <w:t>covering the following:</w:t>
      </w:r>
    </w:p>
    <w:p w14:paraId="0439010D" w14:textId="5A8A2BD8" w:rsidR="00E64B5B" w:rsidRDefault="00E64B5B" w:rsidP="00CD1265">
      <w:pPr>
        <w:pStyle w:val="ListParagraph"/>
        <w:numPr>
          <w:ilvl w:val="1"/>
          <w:numId w:val="38"/>
        </w:numPr>
      </w:pPr>
      <w:r>
        <w:t>The location and hazard of each space</w:t>
      </w:r>
    </w:p>
    <w:p w14:paraId="19EA0DEA" w14:textId="20592932" w:rsidR="00E64B5B" w:rsidRDefault="00E64B5B" w:rsidP="00CD1265">
      <w:pPr>
        <w:pStyle w:val="ListParagraph"/>
        <w:numPr>
          <w:ilvl w:val="1"/>
          <w:numId w:val="38"/>
        </w:numPr>
      </w:pPr>
      <w:r>
        <w:t>The company program for confined spaces</w:t>
      </w:r>
    </w:p>
    <w:p w14:paraId="43249AB5" w14:textId="3C9A2AF7" w:rsidR="00E64B5B" w:rsidRDefault="00E64B5B" w:rsidP="00CD1265">
      <w:pPr>
        <w:pStyle w:val="ListParagraph"/>
        <w:numPr>
          <w:ilvl w:val="1"/>
          <w:numId w:val="38"/>
        </w:numPr>
      </w:pPr>
      <w:r>
        <w:t>Emphasis on not entering the space for any reason</w:t>
      </w:r>
    </w:p>
    <w:p w14:paraId="6E4FDD47" w14:textId="41629482" w:rsidR="00E64B5B" w:rsidRDefault="00E64B5B" w:rsidP="00CD1265">
      <w:pPr>
        <w:pStyle w:val="ListParagraph"/>
        <w:numPr>
          <w:ilvl w:val="0"/>
          <w:numId w:val="38"/>
        </w:numPr>
      </w:pPr>
      <w:r>
        <w:t>Identification of permit required confined spaces:</w:t>
      </w:r>
    </w:p>
    <w:p w14:paraId="08E8F098" w14:textId="00B42592" w:rsidR="00E64B5B" w:rsidRDefault="00E64B5B" w:rsidP="00CD1265">
      <w:pPr>
        <w:pStyle w:val="ListParagraph"/>
        <w:numPr>
          <w:ilvl w:val="1"/>
          <w:numId w:val="38"/>
        </w:numPr>
      </w:pPr>
      <w:r>
        <w:t xml:space="preserve">Competent person </w:t>
      </w:r>
    </w:p>
    <w:p w14:paraId="6B62BE2C" w14:textId="314B7B40" w:rsidR="00E64B5B" w:rsidRDefault="00E64B5B" w:rsidP="00CD1265">
      <w:pPr>
        <w:pStyle w:val="ListParagraph"/>
        <w:numPr>
          <w:ilvl w:val="1"/>
          <w:numId w:val="38"/>
        </w:numPr>
      </w:pPr>
      <w:r>
        <w:t>Entry supervisors</w:t>
      </w:r>
    </w:p>
    <w:p w14:paraId="46269EB6" w14:textId="28FFED53" w:rsidR="00E64B5B" w:rsidRDefault="00E64B5B" w:rsidP="00CD1265">
      <w:pPr>
        <w:pStyle w:val="ListParagraph"/>
        <w:numPr>
          <w:ilvl w:val="0"/>
          <w:numId w:val="38"/>
        </w:numPr>
      </w:pPr>
      <w:r>
        <w:t>Program administrator.</w:t>
      </w:r>
    </w:p>
    <w:p w14:paraId="52A3885A" w14:textId="7AC781C2" w:rsidR="00E64B5B" w:rsidRDefault="00E64B5B" w:rsidP="00CD1265">
      <w:pPr>
        <w:pStyle w:val="ListParagraph"/>
        <w:numPr>
          <w:ilvl w:val="0"/>
          <w:numId w:val="38"/>
        </w:numPr>
      </w:pPr>
      <w:r>
        <w:t>Entry and exit training for the following team members:</w:t>
      </w:r>
    </w:p>
    <w:p w14:paraId="66B2D589" w14:textId="398DC99B" w:rsidR="00E64B5B" w:rsidRDefault="00E64B5B" w:rsidP="00CD1265">
      <w:pPr>
        <w:pStyle w:val="ListParagraph"/>
        <w:numPr>
          <w:ilvl w:val="1"/>
          <w:numId w:val="38"/>
        </w:numPr>
      </w:pPr>
      <w:r>
        <w:t>Entrants</w:t>
      </w:r>
    </w:p>
    <w:p w14:paraId="75B6D7BC" w14:textId="0B0EB350" w:rsidR="00E64B5B" w:rsidRDefault="00E64B5B" w:rsidP="00CD1265">
      <w:pPr>
        <w:pStyle w:val="ListParagraph"/>
        <w:numPr>
          <w:ilvl w:val="1"/>
          <w:numId w:val="38"/>
        </w:numPr>
      </w:pPr>
      <w:r>
        <w:t>Attendants</w:t>
      </w:r>
    </w:p>
    <w:p w14:paraId="027F47E1" w14:textId="7EBF2949" w:rsidR="00E64B5B" w:rsidRDefault="00E64B5B" w:rsidP="00CD1265">
      <w:pPr>
        <w:pStyle w:val="ListParagraph"/>
        <w:numPr>
          <w:ilvl w:val="1"/>
          <w:numId w:val="38"/>
        </w:numPr>
      </w:pPr>
      <w:r>
        <w:t>Entry Supervisors</w:t>
      </w:r>
    </w:p>
    <w:p w14:paraId="67F52A86" w14:textId="687DBF01" w:rsidR="00E64B5B" w:rsidRDefault="00E64B5B" w:rsidP="00CD1265">
      <w:pPr>
        <w:pStyle w:val="ListParagraph"/>
        <w:numPr>
          <w:ilvl w:val="1"/>
          <w:numId w:val="38"/>
        </w:numPr>
      </w:pPr>
      <w:r>
        <w:t>Rescue team members</w:t>
      </w:r>
    </w:p>
    <w:p w14:paraId="436D41D4" w14:textId="21138165" w:rsidR="00E64B5B" w:rsidRDefault="00E64B5B" w:rsidP="00CD1265">
      <w:pPr>
        <w:pStyle w:val="ListParagraph"/>
        <w:numPr>
          <w:ilvl w:val="1"/>
          <w:numId w:val="38"/>
        </w:numPr>
      </w:pPr>
      <w:r>
        <w:t>Competent Person</w:t>
      </w:r>
    </w:p>
    <w:p w14:paraId="5183491E" w14:textId="5B7D3EC6" w:rsidR="00E64B5B" w:rsidRDefault="00E64B5B" w:rsidP="00CD1265">
      <w:pPr>
        <w:pStyle w:val="ListParagraph"/>
        <w:numPr>
          <w:ilvl w:val="1"/>
          <w:numId w:val="38"/>
        </w:numPr>
      </w:pPr>
      <w:r>
        <w:t>Confined Space Program Administrator</w:t>
      </w:r>
    </w:p>
    <w:p w14:paraId="3498DB57" w14:textId="31E0D569" w:rsidR="00E64B5B" w:rsidRDefault="00E64B5B" w:rsidP="00CD1265">
      <w:pPr>
        <w:pStyle w:val="ListParagraph"/>
        <w:numPr>
          <w:ilvl w:val="0"/>
          <w:numId w:val="38"/>
        </w:numPr>
      </w:pPr>
      <w:r>
        <w:t>Training on how to manage confined space entries for entry supervisors.</w:t>
      </w:r>
    </w:p>
    <w:p w14:paraId="67237178" w14:textId="6C2B89E3" w:rsidR="00E64B5B" w:rsidRDefault="00E64B5B" w:rsidP="00CD1265">
      <w:pPr>
        <w:pStyle w:val="ListParagraph"/>
        <w:numPr>
          <w:ilvl w:val="0"/>
          <w:numId w:val="38"/>
        </w:numPr>
      </w:pPr>
      <w:r>
        <w:t>Rescue – rescue procedures, equipment, inspections, set up, and use:</w:t>
      </w:r>
    </w:p>
    <w:p w14:paraId="55C4F2C4" w14:textId="5A88997E" w:rsidR="00E64B5B" w:rsidRDefault="00E64B5B" w:rsidP="00CD1265">
      <w:pPr>
        <w:pStyle w:val="ListParagraph"/>
        <w:numPr>
          <w:ilvl w:val="1"/>
          <w:numId w:val="38"/>
        </w:numPr>
      </w:pPr>
      <w:r>
        <w:t>Non-entry rescue including - attendants</w:t>
      </w:r>
    </w:p>
    <w:p w14:paraId="7FA231CD" w14:textId="0278B89E" w:rsidR="00E64B5B" w:rsidRDefault="00E64B5B" w:rsidP="00CD1265">
      <w:pPr>
        <w:pStyle w:val="ListParagraph"/>
        <w:numPr>
          <w:ilvl w:val="1"/>
          <w:numId w:val="38"/>
        </w:numPr>
      </w:pPr>
      <w:r>
        <w:t>Entry rescue team members</w:t>
      </w:r>
    </w:p>
    <w:p w14:paraId="0C5D7532" w14:textId="0EFAA6B2" w:rsidR="00E64B5B" w:rsidRDefault="00E64B5B" w:rsidP="00CD1265">
      <w:pPr>
        <w:pStyle w:val="ListParagraph"/>
        <w:numPr>
          <w:ilvl w:val="0"/>
          <w:numId w:val="38"/>
        </w:numPr>
      </w:pPr>
      <w:r>
        <w:t>Pre-entry program and procedure training for all:</w:t>
      </w:r>
    </w:p>
    <w:p w14:paraId="7865AC0B" w14:textId="0B29EF35" w:rsidR="00E64B5B" w:rsidRDefault="00E64B5B" w:rsidP="00CD1265">
      <w:pPr>
        <w:pStyle w:val="ListParagraph"/>
        <w:numPr>
          <w:ilvl w:val="1"/>
          <w:numId w:val="38"/>
        </w:numPr>
      </w:pPr>
      <w:r>
        <w:t>Entrants</w:t>
      </w:r>
    </w:p>
    <w:p w14:paraId="6F861AA1" w14:textId="1E4CB1C4" w:rsidR="00E64B5B" w:rsidRDefault="00E64B5B" w:rsidP="00CD1265">
      <w:pPr>
        <w:pStyle w:val="ListParagraph"/>
        <w:numPr>
          <w:ilvl w:val="1"/>
          <w:numId w:val="38"/>
        </w:numPr>
      </w:pPr>
      <w:r>
        <w:t>Supervisors</w:t>
      </w:r>
    </w:p>
    <w:p w14:paraId="06B87D6A" w14:textId="2765047A" w:rsidR="00E64B5B" w:rsidRDefault="00E64B5B" w:rsidP="00CD1265">
      <w:pPr>
        <w:pStyle w:val="ListParagraph"/>
        <w:numPr>
          <w:ilvl w:val="1"/>
          <w:numId w:val="38"/>
        </w:numPr>
      </w:pPr>
      <w:r>
        <w:t>Attendants</w:t>
      </w:r>
    </w:p>
    <w:p w14:paraId="6EB006C6" w14:textId="5DDBB8E3" w:rsidR="00E64B5B" w:rsidRDefault="00E64B5B" w:rsidP="00CD1265">
      <w:pPr>
        <w:pStyle w:val="ListParagraph"/>
        <w:numPr>
          <w:ilvl w:val="1"/>
          <w:numId w:val="38"/>
        </w:numPr>
      </w:pPr>
      <w:r>
        <w:t>Rescue team members</w:t>
      </w:r>
    </w:p>
    <w:p w14:paraId="7200CDC4" w14:textId="7B748E41" w:rsidR="00E64B5B" w:rsidRDefault="00E64B5B" w:rsidP="00CD1265">
      <w:pPr>
        <w:pStyle w:val="ListParagraph"/>
        <w:numPr>
          <w:ilvl w:val="0"/>
          <w:numId w:val="38"/>
        </w:numPr>
      </w:pPr>
      <w:r>
        <w:t>Training on evaluating and testing confined spaces for:</w:t>
      </w:r>
    </w:p>
    <w:p w14:paraId="23E2D184" w14:textId="5104150F" w:rsidR="00E64B5B" w:rsidRDefault="00E64B5B" w:rsidP="00CD1265">
      <w:pPr>
        <w:pStyle w:val="ListParagraph"/>
        <w:numPr>
          <w:ilvl w:val="1"/>
          <w:numId w:val="38"/>
        </w:numPr>
      </w:pPr>
      <w:r>
        <w:t>Entry supervisors</w:t>
      </w:r>
    </w:p>
    <w:p w14:paraId="4F8C6B6D" w14:textId="0D07C205" w:rsidR="00E64B5B" w:rsidRDefault="00E64B5B" w:rsidP="00CD1265">
      <w:pPr>
        <w:pStyle w:val="ListParagraph"/>
        <w:numPr>
          <w:ilvl w:val="1"/>
          <w:numId w:val="38"/>
        </w:numPr>
      </w:pPr>
      <w:r>
        <w:t xml:space="preserve">Staff assigned to test and </w:t>
      </w:r>
      <w:proofErr w:type="gramStart"/>
      <w:r>
        <w:t>evaluate</w:t>
      </w:r>
      <w:proofErr w:type="gramEnd"/>
      <w:r>
        <w:t xml:space="preserve"> the space</w:t>
      </w:r>
    </w:p>
    <w:p w14:paraId="3F3E4CDE" w14:textId="004D3F2B" w:rsidR="00E64B5B" w:rsidRDefault="00E64B5B" w:rsidP="00CD1265">
      <w:pPr>
        <w:pStyle w:val="ListParagraph"/>
        <w:numPr>
          <w:ilvl w:val="0"/>
          <w:numId w:val="38"/>
        </w:numPr>
      </w:pPr>
      <w:r>
        <w:t>Retraining for employees when you have any reason to believe they are not proficient at</w:t>
      </w:r>
      <w:r w:rsidR="00CD1265">
        <w:t xml:space="preserve"> </w:t>
      </w:r>
      <w:r>
        <w:t xml:space="preserve">their confined </w:t>
      </w:r>
      <w:r w:rsidR="005C494B">
        <w:t>s</w:t>
      </w:r>
      <w:r>
        <w:t>pace duties.</w:t>
      </w:r>
    </w:p>
    <w:p w14:paraId="44A9B9C8" w14:textId="77777777" w:rsidR="005C494B" w:rsidRDefault="005C494B">
      <w:r>
        <w:br w:type="page"/>
      </w:r>
    </w:p>
    <w:p w14:paraId="5417BDDC" w14:textId="0F442770" w:rsidR="00E64B5B" w:rsidRDefault="00E64B5B" w:rsidP="005C494B">
      <w:pPr>
        <w:pStyle w:val="Heading2"/>
      </w:pPr>
      <w:r>
        <w:lastRenderedPageBreak/>
        <w:t xml:space="preserve">OUR RESPONSIBILITIES FOR CONTRACTORS  </w:t>
      </w:r>
    </w:p>
    <w:p w14:paraId="29C6A12B" w14:textId="19BFE384" w:rsidR="00E64B5B" w:rsidRDefault="00E64B5B" w:rsidP="00E64B5B">
      <w:r>
        <w:t xml:space="preserve">A copy of this Confined Space Entry Program will </w:t>
      </w:r>
      <w:proofErr w:type="gramStart"/>
      <w:r>
        <w:t>be provided</w:t>
      </w:r>
      <w:proofErr w:type="gramEnd"/>
      <w:r>
        <w:t xml:space="preserve"> to each contractor</w:t>
      </w:r>
      <w:r w:rsidR="005C494B">
        <w:t xml:space="preserve"> </w:t>
      </w:r>
      <w:r>
        <w:t xml:space="preserve">involved in permit space entry work at our company. Each contractor will </w:t>
      </w:r>
      <w:proofErr w:type="gramStart"/>
      <w:r>
        <w:t>be briefed</w:t>
      </w:r>
      <w:proofErr w:type="gramEnd"/>
      <w:r>
        <w:t xml:space="preserve"> on the following:</w:t>
      </w:r>
    </w:p>
    <w:p w14:paraId="4421B55A" w14:textId="77777777" w:rsidR="00E64B5B" w:rsidRDefault="00E64B5B" w:rsidP="00D13CB7">
      <w:pPr>
        <w:pStyle w:val="ListParagraph"/>
        <w:numPr>
          <w:ilvl w:val="0"/>
          <w:numId w:val="39"/>
        </w:numPr>
      </w:pPr>
      <w:r>
        <w:t>The location of the permit spaces at our insert location here</w:t>
      </w:r>
    </w:p>
    <w:p w14:paraId="5C372984" w14:textId="77777777" w:rsidR="00E64B5B" w:rsidRDefault="00E64B5B" w:rsidP="00D13CB7">
      <w:pPr>
        <w:pStyle w:val="ListParagraph"/>
        <w:numPr>
          <w:ilvl w:val="0"/>
          <w:numId w:val="39"/>
        </w:numPr>
      </w:pPr>
      <w:r>
        <w:t xml:space="preserve">Entry into permit spaces </w:t>
      </w:r>
      <w:proofErr w:type="gramStart"/>
      <w:r>
        <w:t>is only allowed</w:t>
      </w:r>
      <w:proofErr w:type="gramEnd"/>
      <w:r>
        <w:t xml:space="preserve"> by following the written entry program.</w:t>
      </w:r>
    </w:p>
    <w:p w14:paraId="4B409567" w14:textId="77777777" w:rsidR="00E64B5B" w:rsidRDefault="00E64B5B" w:rsidP="00D13CB7">
      <w:pPr>
        <w:pStyle w:val="ListParagraph"/>
        <w:numPr>
          <w:ilvl w:val="0"/>
          <w:numId w:val="39"/>
        </w:numPr>
      </w:pPr>
      <w:r>
        <w:t>The reasons for listing the space as a permit space, including both of the following:</w:t>
      </w:r>
    </w:p>
    <w:p w14:paraId="07B07234" w14:textId="77777777" w:rsidR="00E64B5B" w:rsidRDefault="00E64B5B" w:rsidP="00D13CB7">
      <w:pPr>
        <w:pStyle w:val="ListParagraph"/>
        <w:numPr>
          <w:ilvl w:val="1"/>
          <w:numId w:val="39"/>
        </w:numPr>
      </w:pPr>
      <w:r>
        <w:t>The identified hazards</w:t>
      </w:r>
    </w:p>
    <w:p w14:paraId="1719E9F1" w14:textId="77777777" w:rsidR="00E64B5B" w:rsidRDefault="00E64B5B" w:rsidP="00D13CB7">
      <w:pPr>
        <w:pStyle w:val="ListParagraph"/>
        <w:numPr>
          <w:ilvl w:val="1"/>
          <w:numId w:val="39"/>
        </w:numPr>
      </w:pPr>
      <w:r>
        <w:t xml:space="preserve">Our experience with the </w:t>
      </w:r>
      <w:proofErr w:type="gramStart"/>
      <w:r>
        <w:t>particular space</w:t>
      </w:r>
      <w:proofErr w:type="gramEnd"/>
      <w:r>
        <w:t>.</w:t>
      </w:r>
    </w:p>
    <w:p w14:paraId="58308D1A" w14:textId="77777777" w:rsidR="00E64B5B" w:rsidRDefault="00E64B5B" w:rsidP="00D13CB7">
      <w:pPr>
        <w:pStyle w:val="ListParagraph"/>
        <w:numPr>
          <w:ilvl w:val="0"/>
          <w:numId w:val="39"/>
        </w:numPr>
      </w:pPr>
      <w:r>
        <w:t>Precautions we have implemented to protect employees working in or near the space.</w:t>
      </w:r>
    </w:p>
    <w:p w14:paraId="7EEA802F" w14:textId="42D0AF21" w:rsidR="00E64B5B" w:rsidRDefault="00E64B5B" w:rsidP="00E64B5B">
      <w:pPr>
        <w:pStyle w:val="ListParagraph"/>
        <w:numPr>
          <w:ilvl w:val="0"/>
          <w:numId w:val="39"/>
        </w:numPr>
      </w:pPr>
      <w:r>
        <w:t xml:space="preserve">Who will debrief the contractor at the completion of entry operations, or during entry if needed, on whether any hazards were confronted or created during their </w:t>
      </w:r>
      <w:proofErr w:type="gramStart"/>
      <w:r>
        <w:t>work.</w:t>
      </w:r>
      <w:proofErr w:type="gramEnd"/>
    </w:p>
    <w:p w14:paraId="05449911" w14:textId="6AE2BF9C" w:rsidR="00E64B5B" w:rsidRDefault="00E64B5B" w:rsidP="00D13CB7">
      <w:pPr>
        <w:pStyle w:val="Heading2"/>
      </w:pPr>
      <w:r>
        <w:t>R</w:t>
      </w:r>
      <w:r w:rsidR="00A1137D">
        <w:t xml:space="preserve">escue and </w:t>
      </w:r>
      <w:r>
        <w:t>E</w:t>
      </w:r>
      <w:r w:rsidR="00A1137D">
        <w:t>mergency</w:t>
      </w:r>
      <w:r>
        <w:t xml:space="preserve"> S</w:t>
      </w:r>
      <w:r w:rsidR="00A1137D">
        <w:t>ervices</w:t>
      </w:r>
    </w:p>
    <w:p w14:paraId="33B0DCBF" w14:textId="77777777" w:rsidR="00E64B5B" w:rsidRDefault="00E64B5B" w:rsidP="00E64B5B">
      <w:r>
        <w:t>We have developed the following rescue and emergency action plan:</w:t>
      </w:r>
    </w:p>
    <w:p w14:paraId="23114E60" w14:textId="77777777" w:rsidR="00E64B5B" w:rsidRDefault="00E64B5B" w:rsidP="00E64B5B">
      <w:r>
        <w:t>______________________________________________________________________________</w:t>
      </w:r>
    </w:p>
    <w:p w14:paraId="69F87B2F" w14:textId="77777777" w:rsidR="00E64B5B" w:rsidRDefault="00E64B5B" w:rsidP="00E64B5B">
      <w:r>
        <w:t>______________________________________________________________________________</w:t>
      </w:r>
    </w:p>
    <w:p w14:paraId="7C9AB0C2" w14:textId="77777777" w:rsidR="00E64B5B" w:rsidRDefault="00E64B5B" w:rsidP="00E64B5B">
      <w:r>
        <w:t>______________________________________________________________________________</w:t>
      </w:r>
    </w:p>
    <w:p w14:paraId="557BF7E3" w14:textId="77777777" w:rsidR="00E64B5B" w:rsidRPr="00D9049C" w:rsidRDefault="00E64B5B" w:rsidP="00E64B5B">
      <w:pPr>
        <w:rPr>
          <w:sz w:val="26"/>
          <w:szCs w:val="26"/>
        </w:rPr>
      </w:pPr>
      <w:r w:rsidRPr="00D9049C">
        <w:rPr>
          <w:sz w:val="26"/>
          <w:szCs w:val="26"/>
        </w:rPr>
        <w:t>ENTRY RESCUE PLANS</w:t>
      </w:r>
    </w:p>
    <w:p w14:paraId="64C98FCC" w14:textId="77777777" w:rsidR="00515492" w:rsidRDefault="00E64B5B" w:rsidP="00F32B2A">
      <w:pPr>
        <w:pStyle w:val="Heading3"/>
      </w:pPr>
      <w:r>
        <w:t>Permit Spaces Requiring Stand-by Rescue Services</w:t>
      </w:r>
    </w:p>
    <w:p w14:paraId="547485B1" w14:textId="3405FD0C" w:rsidR="00E64B5B" w:rsidRPr="00515492" w:rsidRDefault="00E64B5B" w:rsidP="00E64B5B">
      <w:pPr>
        <w:rPr>
          <w:i/>
          <w:iCs/>
        </w:rPr>
      </w:pPr>
      <w:r w:rsidRPr="00515492">
        <w:rPr>
          <w:i/>
          <w:iCs/>
        </w:rPr>
        <w:t>Note: You must complete the evaluation of the rescue and emergency service and have an agreement in place.</w:t>
      </w:r>
    </w:p>
    <w:tbl>
      <w:tblPr>
        <w:tblStyle w:val="TableGrid"/>
        <w:tblW w:w="9535" w:type="dxa"/>
        <w:tblLook w:val="04A0" w:firstRow="1" w:lastRow="0" w:firstColumn="1" w:lastColumn="0" w:noHBand="0" w:noVBand="1"/>
      </w:tblPr>
      <w:tblGrid>
        <w:gridCol w:w="3235"/>
        <w:gridCol w:w="6300"/>
      </w:tblGrid>
      <w:tr w:rsidR="00515492" w14:paraId="0462E91B" w14:textId="77777777" w:rsidTr="00091DCC">
        <w:tc>
          <w:tcPr>
            <w:tcW w:w="3235" w:type="dxa"/>
            <w:shd w:val="clear" w:color="auto" w:fill="D9E2F3" w:themeFill="accent1" w:themeFillTint="33"/>
          </w:tcPr>
          <w:p w14:paraId="7979D6E6" w14:textId="77777777" w:rsidR="00515492" w:rsidRDefault="00515492" w:rsidP="00091DCC">
            <w:pPr>
              <w:rPr>
                <w:rFonts w:cstheme="minorHAnsi"/>
                <w:sz w:val="24"/>
                <w:szCs w:val="24"/>
              </w:rPr>
            </w:pPr>
            <w:r w:rsidRPr="00622590">
              <w:rPr>
                <w:rFonts w:cstheme="minorHAnsi"/>
                <w:sz w:val="24"/>
                <w:szCs w:val="24"/>
              </w:rPr>
              <w:t>Permit space:</w:t>
            </w:r>
          </w:p>
        </w:tc>
        <w:tc>
          <w:tcPr>
            <w:tcW w:w="6300" w:type="dxa"/>
            <w:shd w:val="clear" w:color="auto" w:fill="D9E2F3" w:themeFill="accent1" w:themeFillTint="33"/>
          </w:tcPr>
          <w:p w14:paraId="52363382" w14:textId="77777777" w:rsidR="00515492" w:rsidRDefault="00515492" w:rsidP="00091DCC">
            <w:pPr>
              <w:rPr>
                <w:rFonts w:cstheme="minorHAnsi"/>
                <w:sz w:val="24"/>
                <w:szCs w:val="24"/>
              </w:rPr>
            </w:pPr>
            <w:r w:rsidRPr="00622590">
              <w:rPr>
                <w:rFonts w:cstheme="minorHAnsi"/>
                <w:sz w:val="24"/>
                <w:szCs w:val="24"/>
              </w:rPr>
              <w:t>Stand-by rescue service name and</w:t>
            </w:r>
            <w:r>
              <w:rPr>
                <w:rFonts w:cstheme="minorHAnsi"/>
                <w:sz w:val="24"/>
                <w:szCs w:val="24"/>
              </w:rPr>
              <w:t xml:space="preserve"> </w:t>
            </w:r>
            <w:r w:rsidRPr="00A223D2">
              <w:rPr>
                <w:rFonts w:cstheme="minorHAnsi"/>
                <w:b/>
                <w:bCs/>
                <w:sz w:val="24"/>
                <w:szCs w:val="24"/>
              </w:rPr>
              <w:t>direct</w:t>
            </w:r>
            <w:r w:rsidRPr="00622590">
              <w:rPr>
                <w:rFonts w:cstheme="minorHAnsi"/>
                <w:sz w:val="24"/>
                <w:szCs w:val="24"/>
              </w:rPr>
              <w:t xml:space="preserve"> telephone</w:t>
            </w:r>
            <w:r>
              <w:rPr>
                <w:rFonts w:cstheme="minorHAnsi"/>
                <w:sz w:val="24"/>
                <w:szCs w:val="24"/>
              </w:rPr>
              <w:t xml:space="preserve"> </w:t>
            </w:r>
            <w:r w:rsidRPr="00622590">
              <w:rPr>
                <w:rFonts w:cstheme="minorHAnsi"/>
                <w:sz w:val="24"/>
                <w:szCs w:val="24"/>
              </w:rPr>
              <w:t>number:</w:t>
            </w:r>
          </w:p>
        </w:tc>
      </w:tr>
      <w:tr w:rsidR="00515492" w14:paraId="13EA5337" w14:textId="77777777" w:rsidTr="00091DCC">
        <w:tc>
          <w:tcPr>
            <w:tcW w:w="3235" w:type="dxa"/>
          </w:tcPr>
          <w:p w14:paraId="61957358" w14:textId="77777777" w:rsidR="00515492" w:rsidRDefault="00515492" w:rsidP="00091DCC">
            <w:pPr>
              <w:rPr>
                <w:rFonts w:cstheme="minorHAnsi"/>
                <w:sz w:val="24"/>
                <w:szCs w:val="24"/>
              </w:rPr>
            </w:pPr>
          </w:p>
        </w:tc>
        <w:tc>
          <w:tcPr>
            <w:tcW w:w="6300" w:type="dxa"/>
          </w:tcPr>
          <w:p w14:paraId="3D76DC33" w14:textId="77777777" w:rsidR="00515492" w:rsidRDefault="00515492" w:rsidP="00091DCC">
            <w:pPr>
              <w:rPr>
                <w:rFonts w:cstheme="minorHAnsi"/>
                <w:sz w:val="24"/>
                <w:szCs w:val="24"/>
              </w:rPr>
            </w:pPr>
          </w:p>
        </w:tc>
      </w:tr>
      <w:tr w:rsidR="00515492" w14:paraId="7537F0C7" w14:textId="77777777" w:rsidTr="00091DCC">
        <w:tc>
          <w:tcPr>
            <w:tcW w:w="3235" w:type="dxa"/>
          </w:tcPr>
          <w:p w14:paraId="1F8731C9" w14:textId="77777777" w:rsidR="00515492" w:rsidRDefault="00515492" w:rsidP="00091DCC">
            <w:pPr>
              <w:rPr>
                <w:rFonts w:cstheme="minorHAnsi"/>
                <w:sz w:val="24"/>
                <w:szCs w:val="24"/>
              </w:rPr>
            </w:pPr>
          </w:p>
        </w:tc>
        <w:tc>
          <w:tcPr>
            <w:tcW w:w="6300" w:type="dxa"/>
          </w:tcPr>
          <w:p w14:paraId="208DA677" w14:textId="77777777" w:rsidR="00515492" w:rsidRDefault="00515492" w:rsidP="00091DCC">
            <w:pPr>
              <w:rPr>
                <w:rFonts w:cstheme="minorHAnsi"/>
                <w:sz w:val="24"/>
                <w:szCs w:val="24"/>
              </w:rPr>
            </w:pPr>
          </w:p>
        </w:tc>
      </w:tr>
      <w:tr w:rsidR="00515492" w14:paraId="2EF39B84" w14:textId="77777777" w:rsidTr="00091DCC">
        <w:tc>
          <w:tcPr>
            <w:tcW w:w="3235" w:type="dxa"/>
          </w:tcPr>
          <w:p w14:paraId="7E1D026B" w14:textId="77777777" w:rsidR="00515492" w:rsidRDefault="00515492" w:rsidP="00091DCC">
            <w:pPr>
              <w:rPr>
                <w:rFonts w:cstheme="minorHAnsi"/>
                <w:sz w:val="24"/>
                <w:szCs w:val="24"/>
              </w:rPr>
            </w:pPr>
          </w:p>
        </w:tc>
        <w:tc>
          <w:tcPr>
            <w:tcW w:w="6300" w:type="dxa"/>
          </w:tcPr>
          <w:p w14:paraId="39F2B417" w14:textId="77777777" w:rsidR="00515492" w:rsidRDefault="00515492" w:rsidP="00091DCC">
            <w:pPr>
              <w:rPr>
                <w:rFonts w:cstheme="minorHAnsi"/>
                <w:sz w:val="24"/>
                <w:szCs w:val="24"/>
              </w:rPr>
            </w:pPr>
          </w:p>
        </w:tc>
      </w:tr>
      <w:tr w:rsidR="00515492" w14:paraId="2586449D" w14:textId="77777777" w:rsidTr="00091DCC">
        <w:tc>
          <w:tcPr>
            <w:tcW w:w="3235" w:type="dxa"/>
          </w:tcPr>
          <w:p w14:paraId="52A1E387" w14:textId="77777777" w:rsidR="00515492" w:rsidRDefault="00515492" w:rsidP="00091DCC">
            <w:pPr>
              <w:rPr>
                <w:rFonts w:cstheme="minorHAnsi"/>
                <w:sz w:val="24"/>
                <w:szCs w:val="24"/>
              </w:rPr>
            </w:pPr>
          </w:p>
        </w:tc>
        <w:tc>
          <w:tcPr>
            <w:tcW w:w="6300" w:type="dxa"/>
          </w:tcPr>
          <w:p w14:paraId="27A2A44F" w14:textId="77777777" w:rsidR="00515492" w:rsidRDefault="00515492" w:rsidP="00091DCC">
            <w:pPr>
              <w:rPr>
                <w:rFonts w:cstheme="minorHAnsi"/>
                <w:sz w:val="24"/>
                <w:szCs w:val="24"/>
              </w:rPr>
            </w:pPr>
          </w:p>
        </w:tc>
      </w:tr>
    </w:tbl>
    <w:p w14:paraId="57F6D4F9" w14:textId="19836E1B" w:rsidR="00E64B5B" w:rsidRDefault="00515492" w:rsidP="00E64B5B">
      <w:r>
        <w:t xml:space="preserve"> </w:t>
      </w:r>
      <w:r w:rsidR="00E64B5B">
        <w:t xml:space="preserve">(911 </w:t>
      </w:r>
      <w:proofErr w:type="gramStart"/>
      <w:r w:rsidR="00E64B5B">
        <w:t>is not considered</w:t>
      </w:r>
      <w:proofErr w:type="gramEnd"/>
      <w:r w:rsidR="00E64B5B">
        <w:t xml:space="preserve"> a rescue service.  Contacts and direct numbers </w:t>
      </w:r>
      <w:proofErr w:type="gramStart"/>
      <w:r w:rsidR="00E64B5B">
        <w:t>are needed</w:t>
      </w:r>
      <w:proofErr w:type="gramEnd"/>
      <w:r w:rsidR="00E64B5B">
        <w:t>)</w:t>
      </w:r>
    </w:p>
    <w:p w14:paraId="335549CC" w14:textId="77777777" w:rsidR="00E64B5B" w:rsidRDefault="00E64B5B" w:rsidP="00F32B2A">
      <w:pPr>
        <w:pStyle w:val="Heading2"/>
      </w:pPr>
      <w:r>
        <w:t>PERMIT-REQUIRED CONFINED SPACE PROGRAM REVIEW</w:t>
      </w:r>
    </w:p>
    <w:p w14:paraId="560D7D80" w14:textId="6C5BA21E" w:rsidR="00E64B5B" w:rsidRDefault="00E64B5B" w:rsidP="00E64B5B">
      <w:r>
        <w:t xml:space="preserve">At least every 12 months we will conduct a review using canceled entry </w:t>
      </w:r>
      <w:proofErr w:type="gramStart"/>
      <w:r>
        <w:t>permits</w:t>
      </w:r>
      <w:proofErr w:type="gramEnd"/>
      <w:r>
        <w:t xml:space="preserve"> to identify any deficiencies in our program. We will conduct a review </w:t>
      </w:r>
      <w:proofErr w:type="gramStart"/>
      <w:r>
        <w:t>immediately</w:t>
      </w:r>
      <w:proofErr w:type="gramEnd"/>
      <w:r>
        <w:t xml:space="preserve"> if there is reason to believe that the program does not adequately protect our employees, such as the following situations:</w:t>
      </w:r>
    </w:p>
    <w:p w14:paraId="5E946F2A" w14:textId="77777777" w:rsidR="00E64B5B" w:rsidRDefault="00E64B5B" w:rsidP="00A953BF">
      <w:pPr>
        <w:pStyle w:val="ListParagraph"/>
        <w:numPr>
          <w:ilvl w:val="0"/>
          <w:numId w:val="40"/>
        </w:numPr>
      </w:pPr>
      <w:r>
        <w:t>Unauthorized entry of a permit space</w:t>
      </w:r>
    </w:p>
    <w:p w14:paraId="7F798C06" w14:textId="77777777" w:rsidR="00E64B5B" w:rsidRDefault="00E64B5B" w:rsidP="00A953BF">
      <w:pPr>
        <w:pStyle w:val="ListParagraph"/>
        <w:numPr>
          <w:ilvl w:val="0"/>
          <w:numId w:val="40"/>
        </w:numPr>
      </w:pPr>
      <w:r>
        <w:t>Discovery of a hazard not covered by the permit</w:t>
      </w:r>
    </w:p>
    <w:p w14:paraId="74FDC65A" w14:textId="77777777" w:rsidR="00E64B5B" w:rsidRDefault="00E64B5B" w:rsidP="00A953BF">
      <w:pPr>
        <w:pStyle w:val="ListParagraph"/>
        <w:numPr>
          <w:ilvl w:val="0"/>
          <w:numId w:val="40"/>
        </w:numPr>
      </w:pPr>
      <w:r>
        <w:t>Detection of a condition prohibited by the permit</w:t>
      </w:r>
    </w:p>
    <w:p w14:paraId="46AF546B" w14:textId="77777777" w:rsidR="00E64B5B" w:rsidRDefault="00E64B5B" w:rsidP="00A953BF">
      <w:pPr>
        <w:pStyle w:val="ListParagraph"/>
        <w:numPr>
          <w:ilvl w:val="0"/>
          <w:numId w:val="40"/>
        </w:numPr>
      </w:pPr>
      <w:r>
        <w:t>An injury or near-miss during entry</w:t>
      </w:r>
    </w:p>
    <w:p w14:paraId="4F467219" w14:textId="77777777" w:rsidR="00E64B5B" w:rsidRDefault="00E64B5B" w:rsidP="00A953BF">
      <w:pPr>
        <w:pStyle w:val="ListParagraph"/>
        <w:numPr>
          <w:ilvl w:val="0"/>
          <w:numId w:val="40"/>
        </w:numPr>
      </w:pPr>
      <w:r>
        <w:t>Change in the use or configuration of the space; or</w:t>
      </w:r>
    </w:p>
    <w:p w14:paraId="5C941221" w14:textId="77777777" w:rsidR="00E64B5B" w:rsidRDefault="00E64B5B" w:rsidP="00A953BF">
      <w:pPr>
        <w:pStyle w:val="ListParagraph"/>
        <w:numPr>
          <w:ilvl w:val="0"/>
          <w:numId w:val="40"/>
        </w:numPr>
      </w:pPr>
      <w:r>
        <w:t>Employee complaints of permit space program ineffectiveness.</w:t>
      </w:r>
    </w:p>
    <w:p w14:paraId="37886F27" w14:textId="77777777" w:rsidR="00E64B5B" w:rsidRDefault="00E64B5B" w:rsidP="00E64B5B"/>
    <w:p w14:paraId="5D61435F" w14:textId="7E61AECF" w:rsidR="00E64B5B" w:rsidRDefault="00E64B5B" w:rsidP="00E64B5B">
      <w:r>
        <w:lastRenderedPageBreak/>
        <w:t xml:space="preserve">Corrective measures will </w:t>
      </w:r>
      <w:proofErr w:type="gramStart"/>
      <w:r>
        <w:t>be documented</w:t>
      </w:r>
      <w:proofErr w:type="gramEnd"/>
      <w:r>
        <w:t xml:space="preserve"> by revising the program. Employees will </w:t>
      </w:r>
      <w:proofErr w:type="gramStart"/>
      <w:r>
        <w:t>participate</w:t>
      </w:r>
      <w:proofErr w:type="gramEnd"/>
      <w:r>
        <w:t xml:space="preserve"> in</w:t>
      </w:r>
      <w:r w:rsidR="00A953BF">
        <w:t xml:space="preserve"> </w:t>
      </w:r>
      <w:r>
        <w:t>revising the program and will be trained on any changes.</w:t>
      </w:r>
    </w:p>
    <w:p w14:paraId="16070780" w14:textId="77777777" w:rsidR="00E64B5B" w:rsidRDefault="00E64B5B" w:rsidP="00E64B5B">
      <w:r>
        <w:t xml:space="preserve">If no permit space entry operations </w:t>
      </w:r>
      <w:proofErr w:type="gramStart"/>
      <w:r>
        <w:t>are conducted</w:t>
      </w:r>
      <w:proofErr w:type="gramEnd"/>
      <w:r>
        <w:t xml:space="preserve"> during the year, no review is needed.</w:t>
      </w:r>
    </w:p>
    <w:p w14:paraId="6096ED3F" w14:textId="2FE4E8FB" w:rsidR="00E64B5B" w:rsidRDefault="00AC4D90" w:rsidP="00E64B5B">
      <w:r>
        <w:rPr>
          <w:noProof/>
        </w:rPr>
        <w:drawing>
          <wp:inline distT="0" distB="0" distL="0" distR="0" wp14:anchorId="0B4D88F3" wp14:editId="388B7B7D">
            <wp:extent cx="4057650" cy="44958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4057650" cy="4495800"/>
                    </a:xfrm>
                    <a:prstGeom prst="rect">
                      <a:avLst/>
                    </a:prstGeom>
                  </pic:spPr>
                </pic:pic>
              </a:graphicData>
            </a:graphic>
          </wp:inline>
        </w:drawing>
      </w:r>
    </w:p>
    <w:p w14:paraId="191881C6" w14:textId="77777777" w:rsidR="00E64B5B" w:rsidRPr="00D9049C" w:rsidRDefault="00E64B5B" w:rsidP="00AC4D90">
      <w:pPr>
        <w:pStyle w:val="Heading1"/>
        <w:rPr>
          <w:b w:val="0"/>
          <w:bCs/>
          <w:sz w:val="28"/>
          <w:szCs w:val="28"/>
        </w:rPr>
      </w:pPr>
      <w:r w:rsidRPr="00D9049C">
        <w:rPr>
          <w:b w:val="0"/>
          <w:bCs/>
          <w:sz w:val="28"/>
          <w:szCs w:val="28"/>
        </w:rPr>
        <w:t>Appendix F</w:t>
      </w:r>
    </w:p>
    <w:p w14:paraId="5C375462" w14:textId="77777777" w:rsidR="00E64B5B" w:rsidRDefault="00E64B5B" w:rsidP="00E64B5B">
      <w:r>
        <w:t>Non-Mandatory Permit Sample Confined Space Entry Permits</w:t>
      </w:r>
    </w:p>
    <w:p w14:paraId="51AD0A11" w14:textId="6C711B00" w:rsidR="00E64B5B" w:rsidRDefault="00EF06B8" w:rsidP="00E64B5B">
      <w:hyperlink r:id="rId14" w:history="1">
        <w:r w:rsidR="00E64B5B" w:rsidRPr="00537C6E">
          <w:rPr>
            <w:rStyle w:val="Hyperlink"/>
          </w:rPr>
          <w:t>Use with Chapter 296-809 WAC, Confined Spaces</w:t>
        </w:r>
      </w:hyperlink>
    </w:p>
    <w:p w14:paraId="76681F8A" w14:textId="77777777" w:rsidR="00E64B5B" w:rsidRDefault="00E64B5B" w:rsidP="00E64B5B">
      <w:r>
        <w:t xml:space="preserve">The following three confined space entry permits can be </w:t>
      </w:r>
      <w:proofErr w:type="gramStart"/>
      <w:r>
        <w:t>modified</w:t>
      </w:r>
      <w:proofErr w:type="gramEnd"/>
      <w:r>
        <w:t xml:space="preserve"> to fit your particular entry. </w:t>
      </w:r>
    </w:p>
    <w:p w14:paraId="6CC7ADAE" w14:textId="3620387E" w:rsidR="00E64B5B" w:rsidRDefault="00E64B5B" w:rsidP="00E64B5B">
      <w:r>
        <w:t xml:space="preserve">Print out the pages of the </w:t>
      </w:r>
      <w:proofErr w:type="gramStart"/>
      <w:r>
        <w:t>particular sample</w:t>
      </w:r>
      <w:proofErr w:type="gramEnd"/>
      <w:r>
        <w:t xml:space="preserve"> that you need and fill in the form. Make sure you use the </w:t>
      </w:r>
      <w:proofErr w:type="gramStart"/>
      <w:r>
        <w:t>appropriate portions</w:t>
      </w:r>
      <w:proofErr w:type="gramEnd"/>
      <w:r>
        <w:t xml:space="preserve"> of the forms to create your own entry permit.</w:t>
      </w:r>
    </w:p>
    <w:p w14:paraId="25BA2113" w14:textId="6D8D4116" w:rsidR="00E64B5B" w:rsidRDefault="00E64B5B" w:rsidP="00E64B5B">
      <w:r>
        <w:t xml:space="preserve">To design your own entry permit, see </w:t>
      </w:r>
      <w:hyperlink r:id="rId15" w:history="1">
        <w:r w:rsidRPr="0053678A">
          <w:rPr>
            <w:rStyle w:val="Hyperlink"/>
          </w:rPr>
          <w:t>WAC 296-809-50004</w:t>
        </w:r>
      </w:hyperlink>
      <w:r>
        <w:t xml:space="preserve">. Use an entry permit that </w:t>
      </w:r>
      <w:proofErr w:type="gramStart"/>
      <w:r>
        <w:t>contains</w:t>
      </w:r>
      <w:proofErr w:type="gramEnd"/>
      <w:r>
        <w:t xml:space="preserve"> all the required information.</w:t>
      </w:r>
    </w:p>
    <w:p w14:paraId="709394EA" w14:textId="77777777" w:rsidR="00E64B5B" w:rsidRDefault="00E64B5B" w:rsidP="00E64B5B">
      <w:r>
        <w:t xml:space="preserve">Example permits </w:t>
      </w:r>
      <w:proofErr w:type="gramStart"/>
      <w:r>
        <w:t>are listed</w:t>
      </w:r>
      <w:proofErr w:type="gramEnd"/>
      <w:r>
        <w:t xml:space="preserve"> on the following pages.  </w:t>
      </w:r>
    </w:p>
    <w:p w14:paraId="68C4CBFE" w14:textId="77777777" w:rsidR="00E64B5B" w:rsidRDefault="00E64B5B" w:rsidP="00E64B5B">
      <w:r>
        <w:t> </w:t>
      </w:r>
    </w:p>
    <w:p w14:paraId="22C90768" w14:textId="77777777" w:rsidR="0053678A" w:rsidRDefault="0053678A">
      <w:r>
        <w:br w:type="page"/>
      </w:r>
    </w:p>
    <w:p w14:paraId="60D2BA32" w14:textId="5F06CBE5" w:rsidR="00E64B5B" w:rsidRDefault="00E64B5B" w:rsidP="0053678A">
      <w:pPr>
        <w:pStyle w:val="Heading1"/>
      </w:pPr>
      <w:r>
        <w:lastRenderedPageBreak/>
        <w:t>CONFINED SPACE ENTRY PERMIT Sample 1</w:t>
      </w:r>
    </w:p>
    <w:p w14:paraId="0F3DF1B9" w14:textId="7AB3AE9D" w:rsidR="00E64B5B" w:rsidRDefault="00ED6DAA" w:rsidP="00E64B5B">
      <w:r>
        <w:rPr>
          <w:noProof/>
        </w:rPr>
        <w:drawing>
          <wp:inline distT="0" distB="0" distL="0" distR="0" wp14:anchorId="5A3EA75B" wp14:editId="18DAEE87">
            <wp:extent cx="5943600" cy="6997263"/>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6"/>
                    <a:stretch>
                      <a:fillRect/>
                    </a:stretch>
                  </pic:blipFill>
                  <pic:spPr>
                    <a:xfrm>
                      <a:off x="0" y="0"/>
                      <a:ext cx="5943600" cy="6997263"/>
                    </a:xfrm>
                    <a:prstGeom prst="rect">
                      <a:avLst/>
                    </a:prstGeom>
                  </pic:spPr>
                </pic:pic>
              </a:graphicData>
            </a:graphic>
          </wp:inline>
        </w:drawing>
      </w:r>
      <w:r w:rsidR="00E64B5B">
        <w:t xml:space="preserve"> </w:t>
      </w:r>
    </w:p>
    <w:p w14:paraId="566F0CB7" w14:textId="77777777" w:rsidR="00E64B5B" w:rsidRDefault="00E64B5B" w:rsidP="00E64B5B">
      <w:r>
        <w:t> </w:t>
      </w:r>
    </w:p>
    <w:p w14:paraId="7D479F65" w14:textId="77777777" w:rsidR="00E64B5B" w:rsidRDefault="00E64B5B" w:rsidP="00E64B5B">
      <w:r>
        <w:t xml:space="preserve"> </w:t>
      </w:r>
    </w:p>
    <w:p w14:paraId="3FBADA81" w14:textId="77777777" w:rsidR="00E64B5B" w:rsidRDefault="00E64B5B" w:rsidP="00E64B5B"/>
    <w:p w14:paraId="0357046C" w14:textId="77777777" w:rsidR="00D66C1C" w:rsidRDefault="00516BB2" w:rsidP="00E64B5B">
      <w:r>
        <w:rPr>
          <w:noProof/>
        </w:rPr>
        <w:lastRenderedPageBreak/>
        <w:drawing>
          <wp:inline distT="0" distB="0" distL="0" distR="0" wp14:anchorId="03F5EB52" wp14:editId="3C29DE3C">
            <wp:extent cx="5943600" cy="693420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7"/>
                    <a:stretch>
                      <a:fillRect/>
                    </a:stretch>
                  </pic:blipFill>
                  <pic:spPr>
                    <a:xfrm>
                      <a:off x="0" y="0"/>
                      <a:ext cx="5943600" cy="6934200"/>
                    </a:xfrm>
                    <a:prstGeom prst="rect">
                      <a:avLst/>
                    </a:prstGeom>
                  </pic:spPr>
                </pic:pic>
              </a:graphicData>
            </a:graphic>
          </wp:inline>
        </w:drawing>
      </w:r>
      <w:r w:rsidR="00D66C1C">
        <w:rPr>
          <w:noProof/>
        </w:rPr>
        <w:lastRenderedPageBreak/>
        <w:drawing>
          <wp:inline distT="0" distB="0" distL="0" distR="0" wp14:anchorId="7508143D" wp14:editId="4EC3F65E">
            <wp:extent cx="5943600" cy="5895975"/>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8"/>
                    <a:stretch>
                      <a:fillRect/>
                    </a:stretch>
                  </pic:blipFill>
                  <pic:spPr>
                    <a:xfrm>
                      <a:off x="0" y="0"/>
                      <a:ext cx="5943600" cy="5895975"/>
                    </a:xfrm>
                    <a:prstGeom prst="rect">
                      <a:avLst/>
                    </a:prstGeom>
                  </pic:spPr>
                </pic:pic>
              </a:graphicData>
            </a:graphic>
          </wp:inline>
        </w:drawing>
      </w:r>
    </w:p>
    <w:p w14:paraId="14F192E4" w14:textId="77777777" w:rsidR="00D66C1C" w:rsidRDefault="00D66C1C">
      <w:r>
        <w:br w:type="page"/>
      </w:r>
    </w:p>
    <w:p w14:paraId="6B52E761" w14:textId="3C5145DA" w:rsidR="00E64B5B" w:rsidRDefault="00E64B5B" w:rsidP="00D66C1C">
      <w:pPr>
        <w:pStyle w:val="Heading1"/>
      </w:pPr>
      <w:r>
        <w:lastRenderedPageBreak/>
        <w:t>CONFINED SPACE ENTRY PERMIT Sample 2</w:t>
      </w:r>
    </w:p>
    <w:p w14:paraId="66835771" w14:textId="2ADD578F" w:rsidR="00E64B5B" w:rsidRDefault="00143694" w:rsidP="00E64B5B">
      <w:r>
        <w:rPr>
          <w:noProof/>
        </w:rPr>
        <w:drawing>
          <wp:inline distT="0" distB="0" distL="0" distR="0" wp14:anchorId="0874D5FB" wp14:editId="7400CDFA">
            <wp:extent cx="5943600" cy="6327140"/>
            <wp:effectExtent l="0" t="0" r="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9"/>
                    <a:stretch>
                      <a:fillRect/>
                    </a:stretch>
                  </pic:blipFill>
                  <pic:spPr>
                    <a:xfrm>
                      <a:off x="0" y="0"/>
                      <a:ext cx="5943600" cy="6327140"/>
                    </a:xfrm>
                    <a:prstGeom prst="rect">
                      <a:avLst/>
                    </a:prstGeom>
                  </pic:spPr>
                </pic:pic>
              </a:graphicData>
            </a:graphic>
          </wp:inline>
        </w:drawing>
      </w:r>
      <w:r w:rsidR="00E64B5B">
        <w:t xml:space="preserve"> </w:t>
      </w:r>
    </w:p>
    <w:p w14:paraId="57BE76C5" w14:textId="77777777" w:rsidR="00E64B5B" w:rsidRDefault="00E64B5B" w:rsidP="00E64B5B">
      <w:r>
        <w:t> </w:t>
      </w:r>
    </w:p>
    <w:p w14:paraId="40DF52E9" w14:textId="77777777" w:rsidR="00E64B5B" w:rsidRDefault="00E64B5B" w:rsidP="00E64B5B">
      <w:r>
        <w:t xml:space="preserve">  </w:t>
      </w:r>
    </w:p>
    <w:p w14:paraId="527C8B56" w14:textId="77777777" w:rsidR="00E64B5B" w:rsidRDefault="00E64B5B" w:rsidP="00E64B5B">
      <w:r>
        <w:t xml:space="preserve"> </w:t>
      </w:r>
    </w:p>
    <w:p w14:paraId="0EFA4227" w14:textId="77777777" w:rsidR="00E64B5B" w:rsidRDefault="00E64B5B" w:rsidP="00E64B5B">
      <w:r>
        <w:t> </w:t>
      </w:r>
    </w:p>
    <w:p w14:paraId="31C898D4" w14:textId="77777777" w:rsidR="00E64B5B" w:rsidRDefault="00E64B5B" w:rsidP="00E64B5B"/>
    <w:p w14:paraId="0D59A191" w14:textId="77777777" w:rsidR="00236404" w:rsidRDefault="00A01B2D" w:rsidP="00E64B5B">
      <w:r>
        <w:rPr>
          <w:noProof/>
        </w:rPr>
        <w:lastRenderedPageBreak/>
        <w:drawing>
          <wp:inline distT="0" distB="0" distL="0" distR="0" wp14:anchorId="7D70F2B6" wp14:editId="3E63882C">
            <wp:extent cx="5943600" cy="6936740"/>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20"/>
                    <a:stretch>
                      <a:fillRect/>
                    </a:stretch>
                  </pic:blipFill>
                  <pic:spPr>
                    <a:xfrm>
                      <a:off x="0" y="0"/>
                      <a:ext cx="5943600" cy="6936740"/>
                    </a:xfrm>
                    <a:prstGeom prst="rect">
                      <a:avLst/>
                    </a:prstGeom>
                  </pic:spPr>
                </pic:pic>
              </a:graphicData>
            </a:graphic>
          </wp:inline>
        </w:drawing>
      </w:r>
      <w:r w:rsidR="00236404">
        <w:rPr>
          <w:noProof/>
        </w:rPr>
        <w:lastRenderedPageBreak/>
        <w:drawing>
          <wp:inline distT="0" distB="0" distL="0" distR="0" wp14:anchorId="0BE9B7BE" wp14:editId="5D91AEAC">
            <wp:extent cx="5943600" cy="2170430"/>
            <wp:effectExtent l="0" t="0" r="0" b="127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21"/>
                    <a:stretch>
                      <a:fillRect/>
                    </a:stretch>
                  </pic:blipFill>
                  <pic:spPr>
                    <a:xfrm>
                      <a:off x="0" y="0"/>
                      <a:ext cx="5943600" cy="2170430"/>
                    </a:xfrm>
                    <a:prstGeom prst="rect">
                      <a:avLst/>
                    </a:prstGeom>
                  </pic:spPr>
                </pic:pic>
              </a:graphicData>
            </a:graphic>
          </wp:inline>
        </w:drawing>
      </w:r>
    </w:p>
    <w:p w14:paraId="584A92AB" w14:textId="77777777" w:rsidR="00236404" w:rsidRDefault="00236404">
      <w:r>
        <w:br w:type="page"/>
      </w:r>
    </w:p>
    <w:p w14:paraId="779BBB81" w14:textId="4297E575" w:rsidR="00E64B5B" w:rsidRDefault="00E64B5B" w:rsidP="00236404">
      <w:pPr>
        <w:pStyle w:val="Heading1"/>
      </w:pPr>
      <w:r>
        <w:lastRenderedPageBreak/>
        <w:t>CONFINED SPACE ENTRY PERMIT Sample 3</w:t>
      </w:r>
    </w:p>
    <w:p w14:paraId="2C753070" w14:textId="59B7B448" w:rsidR="00E64B5B" w:rsidRDefault="00737F84" w:rsidP="00E64B5B">
      <w:r>
        <w:rPr>
          <w:noProof/>
        </w:rPr>
        <w:drawing>
          <wp:inline distT="0" distB="0" distL="0" distR="0" wp14:anchorId="778C0FB6" wp14:editId="01B745FC">
            <wp:extent cx="5943600" cy="5210810"/>
            <wp:effectExtent l="0" t="0" r="0" b="889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22"/>
                    <a:stretch>
                      <a:fillRect/>
                    </a:stretch>
                  </pic:blipFill>
                  <pic:spPr>
                    <a:xfrm>
                      <a:off x="0" y="0"/>
                      <a:ext cx="5943600" cy="5210810"/>
                    </a:xfrm>
                    <a:prstGeom prst="rect">
                      <a:avLst/>
                    </a:prstGeom>
                  </pic:spPr>
                </pic:pic>
              </a:graphicData>
            </a:graphic>
          </wp:inline>
        </w:drawing>
      </w:r>
      <w:r w:rsidR="00E64B5B">
        <w:t xml:space="preserve"> </w:t>
      </w:r>
    </w:p>
    <w:p w14:paraId="26CFF3CF" w14:textId="5C116A40" w:rsidR="00E64B5B" w:rsidRDefault="004507BA" w:rsidP="00E64B5B">
      <w:r>
        <w:rPr>
          <w:noProof/>
        </w:rPr>
        <w:lastRenderedPageBreak/>
        <w:drawing>
          <wp:inline distT="0" distB="0" distL="0" distR="0" wp14:anchorId="2325F5F0" wp14:editId="0258C61E">
            <wp:extent cx="5619750" cy="7543800"/>
            <wp:effectExtent l="0" t="0" r="0"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23"/>
                    <a:stretch>
                      <a:fillRect/>
                    </a:stretch>
                  </pic:blipFill>
                  <pic:spPr>
                    <a:xfrm>
                      <a:off x="0" y="0"/>
                      <a:ext cx="5619750" cy="7543800"/>
                    </a:xfrm>
                    <a:prstGeom prst="rect">
                      <a:avLst/>
                    </a:prstGeom>
                  </pic:spPr>
                </pic:pic>
              </a:graphicData>
            </a:graphic>
          </wp:inline>
        </w:drawing>
      </w:r>
      <w:r w:rsidR="00E64B5B">
        <w:t> </w:t>
      </w:r>
    </w:p>
    <w:p w14:paraId="12C90BBE" w14:textId="77777777" w:rsidR="00E64B5B" w:rsidRDefault="00E64B5B" w:rsidP="00E64B5B">
      <w:r>
        <w:t xml:space="preserve"> </w:t>
      </w:r>
    </w:p>
    <w:p w14:paraId="45D42CB3" w14:textId="77777777" w:rsidR="00E64B5B" w:rsidRDefault="00E64B5B" w:rsidP="00E64B5B">
      <w:r>
        <w:t> </w:t>
      </w:r>
    </w:p>
    <w:p w14:paraId="77C39D19" w14:textId="626FB14F" w:rsidR="00E64B5B" w:rsidRDefault="00E64B5B" w:rsidP="00E64B5B">
      <w:r>
        <w:lastRenderedPageBreak/>
        <w:t xml:space="preserve"> </w:t>
      </w:r>
      <w:r w:rsidR="00DF72B2">
        <w:rPr>
          <w:noProof/>
        </w:rPr>
        <w:drawing>
          <wp:inline distT="0" distB="0" distL="0" distR="0" wp14:anchorId="71F1FF69" wp14:editId="6BE04592">
            <wp:extent cx="5619750" cy="6457950"/>
            <wp:effectExtent l="0" t="0" r="0" b="0"/>
            <wp:docPr id="11" name="Picture 11"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able&#10;&#10;Description automatically generated with medium confidence"/>
                    <pic:cNvPicPr/>
                  </pic:nvPicPr>
                  <pic:blipFill>
                    <a:blip r:embed="rId24"/>
                    <a:stretch>
                      <a:fillRect/>
                    </a:stretch>
                  </pic:blipFill>
                  <pic:spPr>
                    <a:xfrm>
                      <a:off x="0" y="0"/>
                      <a:ext cx="5619750" cy="6457950"/>
                    </a:xfrm>
                    <a:prstGeom prst="rect">
                      <a:avLst/>
                    </a:prstGeom>
                  </pic:spPr>
                </pic:pic>
              </a:graphicData>
            </a:graphic>
          </wp:inline>
        </w:drawing>
      </w:r>
    </w:p>
    <w:p w14:paraId="5AAA7279" w14:textId="77777777" w:rsidR="00005A6B" w:rsidRPr="00E64B5B" w:rsidRDefault="00005A6B" w:rsidP="00E64B5B"/>
    <w:sectPr w:rsidR="00005A6B" w:rsidRPr="00E64B5B" w:rsidSect="00075E6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F90B" w14:textId="77777777" w:rsidR="00EF06B8" w:rsidRDefault="00EF06B8" w:rsidP="00F14B43">
      <w:pPr>
        <w:spacing w:after="0" w:line="240" w:lineRule="auto"/>
      </w:pPr>
      <w:r>
        <w:separator/>
      </w:r>
    </w:p>
  </w:endnote>
  <w:endnote w:type="continuationSeparator" w:id="0">
    <w:p w14:paraId="51531FC8" w14:textId="77777777" w:rsidR="00EF06B8" w:rsidRDefault="00EF06B8" w:rsidP="00F1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7C6" w14:textId="1DC00A0B" w:rsidR="00F14B43" w:rsidRDefault="00F14B43" w:rsidP="00F14B43">
    <w:pPr>
      <w:pStyle w:val="Footer"/>
      <w:ind w:left="-720"/>
    </w:pPr>
    <w:r>
      <w:rPr>
        <w:noProof/>
      </w:rPr>
      <w:drawing>
        <wp:inline distT="0" distB="0" distL="0" distR="0" wp14:anchorId="6B4E1A6A" wp14:editId="2E584D38">
          <wp:extent cx="409575" cy="45820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667" cy="461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E6A6" w14:textId="77777777" w:rsidR="00EF06B8" w:rsidRDefault="00EF06B8" w:rsidP="00F14B43">
      <w:pPr>
        <w:spacing w:after="0" w:line="240" w:lineRule="auto"/>
      </w:pPr>
      <w:r>
        <w:separator/>
      </w:r>
    </w:p>
  </w:footnote>
  <w:footnote w:type="continuationSeparator" w:id="0">
    <w:p w14:paraId="7209143A" w14:textId="77777777" w:rsidR="00EF06B8" w:rsidRDefault="00EF06B8" w:rsidP="00F1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0C"/>
    <w:multiLevelType w:val="hybridMultilevel"/>
    <w:tmpl w:val="6596BF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2B80"/>
    <w:multiLevelType w:val="hybridMultilevel"/>
    <w:tmpl w:val="FC90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F7795"/>
    <w:multiLevelType w:val="hybridMultilevel"/>
    <w:tmpl w:val="9CB2E76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22221"/>
    <w:multiLevelType w:val="hybridMultilevel"/>
    <w:tmpl w:val="2C702572"/>
    <w:lvl w:ilvl="0" w:tplc="CBF406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3056C"/>
    <w:multiLevelType w:val="hybridMultilevel"/>
    <w:tmpl w:val="6FB60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7564E"/>
    <w:multiLevelType w:val="hybridMultilevel"/>
    <w:tmpl w:val="42A2AA0A"/>
    <w:lvl w:ilvl="0" w:tplc="A70CF878">
      <w:start w:val="1"/>
      <w:numFmt w:val="decimal"/>
      <w:lvlText w:val="%1."/>
      <w:lvlJc w:val="left"/>
      <w:pPr>
        <w:ind w:left="1080" w:hanging="720"/>
      </w:pPr>
      <w:rPr>
        <w:rFonts w:hint="default"/>
      </w:rPr>
    </w:lvl>
    <w:lvl w:ilvl="1" w:tplc="AB94DF8A">
      <w:start w:val="5"/>
      <w:numFmt w:val="bullet"/>
      <w:lvlText w:val=""/>
      <w:lvlJc w:val="left"/>
      <w:pPr>
        <w:ind w:left="1800" w:hanging="72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41F41"/>
    <w:multiLevelType w:val="hybridMultilevel"/>
    <w:tmpl w:val="91CA6956"/>
    <w:lvl w:ilvl="0" w:tplc="CBF40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13E71"/>
    <w:multiLevelType w:val="hybridMultilevel"/>
    <w:tmpl w:val="6C80E11A"/>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C2947"/>
    <w:multiLevelType w:val="hybridMultilevel"/>
    <w:tmpl w:val="A63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35DF5"/>
    <w:multiLevelType w:val="hybridMultilevel"/>
    <w:tmpl w:val="98265DF2"/>
    <w:lvl w:ilvl="0" w:tplc="CBF406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14DCF"/>
    <w:multiLevelType w:val="hybridMultilevel"/>
    <w:tmpl w:val="989C4272"/>
    <w:lvl w:ilvl="0" w:tplc="CBF40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21636"/>
    <w:multiLevelType w:val="hybridMultilevel"/>
    <w:tmpl w:val="88465928"/>
    <w:lvl w:ilvl="0" w:tplc="CBF40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47BFB"/>
    <w:multiLevelType w:val="hybridMultilevel"/>
    <w:tmpl w:val="4BE2832C"/>
    <w:lvl w:ilvl="0" w:tplc="CBF40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202F0"/>
    <w:multiLevelType w:val="hybridMultilevel"/>
    <w:tmpl w:val="E1BC96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9417E9"/>
    <w:multiLevelType w:val="hybridMultilevel"/>
    <w:tmpl w:val="131E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F37B0"/>
    <w:multiLevelType w:val="hybridMultilevel"/>
    <w:tmpl w:val="4CBAC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443F2"/>
    <w:multiLevelType w:val="hybridMultilevel"/>
    <w:tmpl w:val="3A6EDD9A"/>
    <w:lvl w:ilvl="0" w:tplc="CBF406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4B26E7"/>
    <w:multiLevelType w:val="hybridMultilevel"/>
    <w:tmpl w:val="62CA6DD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5018A"/>
    <w:multiLevelType w:val="hybridMultilevel"/>
    <w:tmpl w:val="86C0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118"/>
    <w:multiLevelType w:val="hybridMultilevel"/>
    <w:tmpl w:val="10CCE3F4"/>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93700"/>
    <w:multiLevelType w:val="hybridMultilevel"/>
    <w:tmpl w:val="A9AA5212"/>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62F63"/>
    <w:multiLevelType w:val="hybridMultilevel"/>
    <w:tmpl w:val="4D36941C"/>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51C67"/>
    <w:multiLevelType w:val="hybridMultilevel"/>
    <w:tmpl w:val="9A3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672AB"/>
    <w:multiLevelType w:val="hybridMultilevel"/>
    <w:tmpl w:val="A5122EB8"/>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34E6E"/>
    <w:multiLevelType w:val="hybridMultilevel"/>
    <w:tmpl w:val="4768C2E4"/>
    <w:lvl w:ilvl="0" w:tplc="73A628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20E24"/>
    <w:multiLevelType w:val="hybridMultilevel"/>
    <w:tmpl w:val="5CCA15B4"/>
    <w:lvl w:ilvl="0" w:tplc="A70CF8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9156D"/>
    <w:multiLevelType w:val="hybridMultilevel"/>
    <w:tmpl w:val="3058F666"/>
    <w:lvl w:ilvl="0" w:tplc="CBF40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B1A2F"/>
    <w:multiLevelType w:val="hybridMultilevel"/>
    <w:tmpl w:val="67C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22E7A"/>
    <w:multiLevelType w:val="hybridMultilevel"/>
    <w:tmpl w:val="7AAC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A3F43"/>
    <w:multiLevelType w:val="hybridMultilevel"/>
    <w:tmpl w:val="809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25C0D"/>
    <w:multiLevelType w:val="hybridMultilevel"/>
    <w:tmpl w:val="6D7465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12D1F"/>
    <w:multiLevelType w:val="hybridMultilevel"/>
    <w:tmpl w:val="38403E70"/>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46917"/>
    <w:multiLevelType w:val="hybridMultilevel"/>
    <w:tmpl w:val="B00A038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31A75"/>
    <w:multiLevelType w:val="hybridMultilevel"/>
    <w:tmpl w:val="0E46D10C"/>
    <w:lvl w:ilvl="0" w:tplc="51547C2A">
      <w:start w:val="1"/>
      <w:numFmt w:val="decimal"/>
      <w:lvlText w:val="%1."/>
      <w:lvlJc w:val="left"/>
      <w:pPr>
        <w:ind w:left="720" w:hanging="360"/>
      </w:pPr>
      <w:rPr>
        <w:rFonts w:hint="default"/>
      </w:rPr>
    </w:lvl>
    <w:lvl w:ilvl="1" w:tplc="796E05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377DB"/>
    <w:multiLevelType w:val="hybridMultilevel"/>
    <w:tmpl w:val="A662900E"/>
    <w:lvl w:ilvl="0" w:tplc="CBF40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A04A1"/>
    <w:multiLevelType w:val="hybridMultilevel"/>
    <w:tmpl w:val="9F309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23183"/>
    <w:multiLevelType w:val="hybridMultilevel"/>
    <w:tmpl w:val="495CE2F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C57FC"/>
    <w:multiLevelType w:val="hybridMultilevel"/>
    <w:tmpl w:val="441E913E"/>
    <w:lvl w:ilvl="0" w:tplc="73A628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F50D3"/>
    <w:multiLevelType w:val="hybridMultilevel"/>
    <w:tmpl w:val="0DFE0EC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20C8F"/>
    <w:multiLevelType w:val="hybridMultilevel"/>
    <w:tmpl w:val="37308CF0"/>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205">
    <w:abstractNumId w:val="27"/>
  </w:num>
  <w:num w:numId="2" w16cid:durableId="244808403">
    <w:abstractNumId w:val="31"/>
  </w:num>
  <w:num w:numId="3" w16cid:durableId="1065493791">
    <w:abstractNumId w:val="28"/>
  </w:num>
  <w:num w:numId="4" w16cid:durableId="1083987261">
    <w:abstractNumId w:val="20"/>
  </w:num>
  <w:num w:numId="5" w16cid:durableId="1630240175">
    <w:abstractNumId w:val="0"/>
  </w:num>
  <w:num w:numId="6" w16cid:durableId="452865701">
    <w:abstractNumId w:val="39"/>
  </w:num>
  <w:num w:numId="7" w16cid:durableId="510875176">
    <w:abstractNumId w:val="7"/>
  </w:num>
  <w:num w:numId="8" w16cid:durableId="2042827417">
    <w:abstractNumId w:val="30"/>
  </w:num>
  <w:num w:numId="9" w16cid:durableId="1630284967">
    <w:abstractNumId w:val="25"/>
  </w:num>
  <w:num w:numId="10" w16cid:durableId="472258530">
    <w:abstractNumId w:val="5"/>
  </w:num>
  <w:num w:numId="11" w16cid:durableId="1914775110">
    <w:abstractNumId w:val="8"/>
  </w:num>
  <w:num w:numId="12" w16cid:durableId="1913347082">
    <w:abstractNumId w:val="22"/>
  </w:num>
  <w:num w:numId="13" w16cid:durableId="1948809689">
    <w:abstractNumId w:val="29"/>
  </w:num>
  <w:num w:numId="14" w16cid:durableId="1222402753">
    <w:abstractNumId w:val="32"/>
  </w:num>
  <w:num w:numId="15" w16cid:durableId="243031746">
    <w:abstractNumId w:val="2"/>
  </w:num>
  <w:num w:numId="16" w16cid:durableId="1853645378">
    <w:abstractNumId w:val="21"/>
  </w:num>
  <w:num w:numId="17" w16cid:durableId="2068994189">
    <w:abstractNumId w:val="36"/>
  </w:num>
  <w:num w:numId="18" w16cid:durableId="294288500">
    <w:abstractNumId w:val="19"/>
  </w:num>
  <w:num w:numId="19" w16cid:durableId="1551115794">
    <w:abstractNumId w:val="17"/>
  </w:num>
  <w:num w:numId="20" w16cid:durableId="78139997">
    <w:abstractNumId w:val="38"/>
  </w:num>
  <w:num w:numId="21" w16cid:durableId="2045666492">
    <w:abstractNumId w:val="23"/>
  </w:num>
  <w:num w:numId="22" w16cid:durableId="332876041">
    <w:abstractNumId w:val="18"/>
  </w:num>
  <w:num w:numId="23" w16cid:durableId="35083626">
    <w:abstractNumId w:val="1"/>
  </w:num>
  <w:num w:numId="24" w16cid:durableId="1903053034">
    <w:abstractNumId w:val="13"/>
  </w:num>
  <w:num w:numId="25" w16cid:durableId="782649484">
    <w:abstractNumId w:val="35"/>
  </w:num>
  <w:num w:numId="26" w16cid:durableId="227617464">
    <w:abstractNumId w:val="4"/>
  </w:num>
  <w:num w:numId="27" w16cid:durableId="2143767714">
    <w:abstractNumId w:val="14"/>
  </w:num>
  <w:num w:numId="28" w16cid:durableId="851070309">
    <w:abstractNumId w:val="26"/>
  </w:num>
  <w:num w:numId="29" w16cid:durableId="2108384679">
    <w:abstractNumId w:val="3"/>
  </w:num>
  <w:num w:numId="30" w16cid:durableId="586613883">
    <w:abstractNumId w:val="10"/>
  </w:num>
  <w:num w:numId="31" w16cid:durableId="966861638">
    <w:abstractNumId w:val="34"/>
  </w:num>
  <w:num w:numId="32" w16cid:durableId="1396927740">
    <w:abstractNumId w:val="24"/>
  </w:num>
  <w:num w:numId="33" w16cid:durableId="1697272366">
    <w:abstractNumId w:val="37"/>
  </w:num>
  <w:num w:numId="34" w16cid:durableId="1854569231">
    <w:abstractNumId w:val="16"/>
  </w:num>
  <w:num w:numId="35" w16cid:durableId="664474551">
    <w:abstractNumId w:val="6"/>
  </w:num>
  <w:num w:numId="36" w16cid:durableId="459543256">
    <w:abstractNumId w:val="12"/>
  </w:num>
  <w:num w:numId="37" w16cid:durableId="1049374623">
    <w:abstractNumId w:val="15"/>
  </w:num>
  <w:num w:numId="38" w16cid:durableId="1226066369">
    <w:abstractNumId w:val="33"/>
  </w:num>
  <w:num w:numId="39" w16cid:durableId="77404461">
    <w:abstractNumId w:val="9"/>
  </w:num>
  <w:num w:numId="40" w16cid:durableId="1882327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7"/>
    <w:rsid w:val="00005A6B"/>
    <w:rsid w:val="00034D33"/>
    <w:rsid w:val="00054285"/>
    <w:rsid w:val="00075E64"/>
    <w:rsid w:val="00077899"/>
    <w:rsid w:val="00081F0B"/>
    <w:rsid w:val="000A394C"/>
    <w:rsid w:val="00101D1A"/>
    <w:rsid w:val="001027B1"/>
    <w:rsid w:val="001338CA"/>
    <w:rsid w:val="00143694"/>
    <w:rsid w:val="0014766F"/>
    <w:rsid w:val="00163F4D"/>
    <w:rsid w:val="00183558"/>
    <w:rsid w:val="0019627E"/>
    <w:rsid w:val="001A27FE"/>
    <w:rsid w:val="001D470F"/>
    <w:rsid w:val="00201D43"/>
    <w:rsid w:val="00236404"/>
    <w:rsid w:val="00251257"/>
    <w:rsid w:val="00257FF2"/>
    <w:rsid w:val="003B01EC"/>
    <w:rsid w:val="00406168"/>
    <w:rsid w:val="00416837"/>
    <w:rsid w:val="004307F2"/>
    <w:rsid w:val="004507BA"/>
    <w:rsid w:val="0045791A"/>
    <w:rsid w:val="004621D8"/>
    <w:rsid w:val="004769E5"/>
    <w:rsid w:val="004E6F14"/>
    <w:rsid w:val="004F0AAB"/>
    <w:rsid w:val="005030CE"/>
    <w:rsid w:val="00515492"/>
    <w:rsid w:val="00516BB2"/>
    <w:rsid w:val="0053678A"/>
    <w:rsid w:val="00537C6E"/>
    <w:rsid w:val="00545AB4"/>
    <w:rsid w:val="005C494B"/>
    <w:rsid w:val="005F5BC2"/>
    <w:rsid w:val="006300E5"/>
    <w:rsid w:val="006659E1"/>
    <w:rsid w:val="00694A7E"/>
    <w:rsid w:val="006A5835"/>
    <w:rsid w:val="006C3699"/>
    <w:rsid w:val="006E0C83"/>
    <w:rsid w:val="006E5B1E"/>
    <w:rsid w:val="00726766"/>
    <w:rsid w:val="00737F84"/>
    <w:rsid w:val="00740E32"/>
    <w:rsid w:val="00773CC9"/>
    <w:rsid w:val="007838E0"/>
    <w:rsid w:val="00824D0C"/>
    <w:rsid w:val="008B0C5D"/>
    <w:rsid w:val="008B3B41"/>
    <w:rsid w:val="008D348D"/>
    <w:rsid w:val="0097155C"/>
    <w:rsid w:val="0097195A"/>
    <w:rsid w:val="009B5C7D"/>
    <w:rsid w:val="009D4E91"/>
    <w:rsid w:val="00A01B2D"/>
    <w:rsid w:val="00A1137D"/>
    <w:rsid w:val="00A3559B"/>
    <w:rsid w:val="00A8698A"/>
    <w:rsid w:val="00A93C8C"/>
    <w:rsid w:val="00A953BF"/>
    <w:rsid w:val="00A96B06"/>
    <w:rsid w:val="00AC4D90"/>
    <w:rsid w:val="00B11825"/>
    <w:rsid w:val="00B3031F"/>
    <w:rsid w:val="00B63AA5"/>
    <w:rsid w:val="00B67E7B"/>
    <w:rsid w:val="00B717DE"/>
    <w:rsid w:val="00BB6845"/>
    <w:rsid w:val="00BF3D40"/>
    <w:rsid w:val="00BF7AC5"/>
    <w:rsid w:val="00C143D5"/>
    <w:rsid w:val="00C611BE"/>
    <w:rsid w:val="00C946F0"/>
    <w:rsid w:val="00CB43A3"/>
    <w:rsid w:val="00CD1265"/>
    <w:rsid w:val="00D13CB7"/>
    <w:rsid w:val="00D163DD"/>
    <w:rsid w:val="00D17BC0"/>
    <w:rsid w:val="00D32290"/>
    <w:rsid w:val="00D62ECF"/>
    <w:rsid w:val="00D66C1C"/>
    <w:rsid w:val="00D9049C"/>
    <w:rsid w:val="00D94A6E"/>
    <w:rsid w:val="00DC7560"/>
    <w:rsid w:val="00DD47A6"/>
    <w:rsid w:val="00DF3970"/>
    <w:rsid w:val="00DF72B2"/>
    <w:rsid w:val="00E14D19"/>
    <w:rsid w:val="00E64B5B"/>
    <w:rsid w:val="00EA6384"/>
    <w:rsid w:val="00ED6DAA"/>
    <w:rsid w:val="00EF06B8"/>
    <w:rsid w:val="00F14B43"/>
    <w:rsid w:val="00F32B2A"/>
    <w:rsid w:val="00F336FA"/>
    <w:rsid w:val="00F8480E"/>
    <w:rsid w:val="00FA7DA5"/>
    <w:rsid w:val="00FB753B"/>
    <w:rsid w:val="00FE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6DFC"/>
  <w15:chartTrackingRefBased/>
  <w15:docId w15:val="{B8F1C2BD-4D53-4B69-8495-A280CB02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0E"/>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F8480E"/>
    <w:pPr>
      <w:keepNext/>
      <w:keepLines/>
      <w:spacing w:before="40" w:after="0"/>
      <w:outlineLvl w:val="1"/>
    </w:pPr>
    <w:rPr>
      <w:rFonts w:ascii="Calibri" w:eastAsiaTheme="majorEastAsia" w:hAnsi="Calibri" w:cstheme="majorBidi"/>
      <w:sz w:val="26"/>
      <w:szCs w:val="26"/>
    </w:rPr>
  </w:style>
  <w:style w:type="paragraph" w:styleId="Heading3">
    <w:name w:val="heading 3"/>
    <w:basedOn w:val="Normal"/>
    <w:next w:val="Normal"/>
    <w:link w:val="Heading3Char"/>
    <w:uiPriority w:val="9"/>
    <w:unhideWhenUsed/>
    <w:qFormat/>
    <w:rsid w:val="00F8480E"/>
    <w:pPr>
      <w:keepNext/>
      <w:keepLines/>
      <w:spacing w:before="40" w:after="0"/>
      <w:outlineLvl w:val="2"/>
    </w:pPr>
    <w:rPr>
      <w:rFonts w:ascii="Calibri" w:eastAsiaTheme="majorEastAsia" w:hAnsi="Calibri" w:cstheme="majorBidi"/>
      <w:sz w:val="24"/>
      <w:szCs w:val="24"/>
    </w:rPr>
  </w:style>
  <w:style w:type="paragraph" w:styleId="Heading4">
    <w:name w:val="heading 4"/>
    <w:basedOn w:val="Normal"/>
    <w:next w:val="Normal"/>
    <w:link w:val="Heading4Char"/>
    <w:uiPriority w:val="9"/>
    <w:unhideWhenUsed/>
    <w:qFormat/>
    <w:rsid w:val="00F8480E"/>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0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F8480E"/>
    <w:rPr>
      <w:rFonts w:ascii="Calibri" w:eastAsiaTheme="majorEastAsia" w:hAnsi="Calibri" w:cstheme="majorBidi"/>
      <w:sz w:val="26"/>
      <w:szCs w:val="26"/>
    </w:rPr>
  </w:style>
  <w:style w:type="character" w:customStyle="1" w:styleId="Heading3Char">
    <w:name w:val="Heading 3 Char"/>
    <w:basedOn w:val="DefaultParagraphFont"/>
    <w:link w:val="Heading3"/>
    <w:uiPriority w:val="9"/>
    <w:rsid w:val="00F8480E"/>
    <w:rPr>
      <w:rFonts w:ascii="Calibri" w:eastAsiaTheme="majorEastAsia" w:hAnsi="Calibri" w:cstheme="majorBidi"/>
      <w:sz w:val="24"/>
      <w:szCs w:val="24"/>
    </w:rPr>
  </w:style>
  <w:style w:type="paragraph" w:styleId="Header">
    <w:name w:val="header"/>
    <w:basedOn w:val="Normal"/>
    <w:link w:val="HeaderChar"/>
    <w:uiPriority w:val="99"/>
    <w:unhideWhenUsed/>
    <w:rsid w:val="00F1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43"/>
  </w:style>
  <w:style w:type="paragraph" w:styleId="Footer">
    <w:name w:val="footer"/>
    <w:basedOn w:val="Normal"/>
    <w:link w:val="FooterChar"/>
    <w:uiPriority w:val="99"/>
    <w:unhideWhenUsed/>
    <w:rsid w:val="00F1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43"/>
  </w:style>
  <w:style w:type="paragraph" w:styleId="ListParagraph">
    <w:name w:val="List Paragraph"/>
    <w:basedOn w:val="Normal"/>
    <w:uiPriority w:val="34"/>
    <w:qFormat/>
    <w:rsid w:val="00EA6384"/>
    <w:pPr>
      <w:ind w:left="720"/>
      <w:contextualSpacing/>
    </w:pPr>
  </w:style>
  <w:style w:type="character" w:customStyle="1" w:styleId="Heading4Char">
    <w:name w:val="Heading 4 Char"/>
    <w:basedOn w:val="DefaultParagraphFont"/>
    <w:link w:val="Heading4"/>
    <w:uiPriority w:val="9"/>
    <w:rsid w:val="00F8480E"/>
    <w:rPr>
      <w:rFonts w:ascii="Calibri" w:eastAsiaTheme="majorEastAsia" w:hAnsi="Calibri" w:cstheme="majorBidi"/>
      <w:i/>
      <w:iCs/>
    </w:rPr>
  </w:style>
  <w:style w:type="character" w:styleId="Hyperlink">
    <w:name w:val="Hyperlink"/>
    <w:basedOn w:val="DefaultParagraphFont"/>
    <w:uiPriority w:val="99"/>
    <w:unhideWhenUsed/>
    <w:rsid w:val="008D348D"/>
    <w:rPr>
      <w:color w:val="0563C1" w:themeColor="hyperlink"/>
      <w:u w:val="single"/>
    </w:rPr>
  </w:style>
  <w:style w:type="character" w:styleId="UnresolvedMention">
    <w:name w:val="Unresolved Mention"/>
    <w:basedOn w:val="DefaultParagraphFont"/>
    <w:uiPriority w:val="99"/>
    <w:semiHidden/>
    <w:unhideWhenUsed/>
    <w:rsid w:val="008D348D"/>
    <w:rPr>
      <w:color w:val="605E5C"/>
      <w:shd w:val="clear" w:color="auto" w:fill="E1DFDD"/>
    </w:rPr>
  </w:style>
  <w:style w:type="table" w:styleId="TableGrid">
    <w:name w:val="Table Grid"/>
    <w:basedOn w:val="TableNormal"/>
    <w:uiPriority w:val="39"/>
    <w:rsid w:val="0097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app.leg.wa.gov/WAC/default.aspx?cite=296-809-600"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ni.wa.gov/safety-health/safety-rules/chapter-pdfs/WAC296-809.pdf"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https://app.leg.wa.gov/WAC/default.aspx?cite=296-809-50004" TargetMode="External"/><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WAC/default.aspx?cite=296-809" TargetMode="External"/><Relationship Id="rId22" Type="http://schemas.openxmlformats.org/officeDocument/2006/relationships/image" Target="media/image8.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60febeb-7366-4b84-9b0e-9844ea0530c6" xsi:nil="true"/>
    <lcf76f155ced4ddcb4097134ff3c332f xmlns="26d29b98-aeef-4327-9348-13917ee0e6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5C74E5677D4B4DB1B0991CDCB4B03B" ma:contentTypeVersion="15" ma:contentTypeDescription="Create a new document." ma:contentTypeScope="" ma:versionID="7faa06b5d28c36c4b457e83c4c8299fb">
  <xsd:schema xmlns:xsd="http://www.w3.org/2001/XMLSchema" xmlns:xs="http://www.w3.org/2001/XMLSchema" xmlns:p="http://schemas.microsoft.com/office/2006/metadata/properties" xmlns:ns2="26d29b98-aeef-4327-9348-13917ee0e6aa" xmlns:ns3="360febeb-7366-4b84-9b0e-9844ea0530c6" targetNamespace="http://schemas.microsoft.com/office/2006/metadata/properties" ma:root="true" ma:fieldsID="852e6430758552645ba2c3ea12173df3" ns2:_="" ns3:_="">
    <xsd:import namespace="26d29b98-aeef-4327-9348-13917ee0e6aa"/>
    <xsd:import namespace="360febeb-7366-4b84-9b0e-9844ea053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9b98-aeef-4327-9348-13917ee0e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fd5359-2be7-4eb3-9208-221a8b14cc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febeb-7366-4b84-9b0e-9844ea0530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69ef75-dcdb-46b1-b805-f67f0ea43fc3}" ma:internalName="TaxCatchAll" ma:showField="CatchAllData" ma:web="360febeb-7366-4b84-9b0e-9844ea053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BC1AD-349B-42F5-B5A9-1489639AF818}">
  <ds:schemaRefs>
    <ds:schemaRef ds:uri="http://schemas.microsoft.com/sharepoint/v3/contenttype/forms"/>
  </ds:schemaRefs>
</ds:datastoreItem>
</file>

<file path=customXml/itemProps2.xml><?xml version="1.0" encoding="utf-8"?>
<ds:datastoreItem xmlns:ds="http://schemas.openxmlformats.org/officeDocument/2006/customXml" ds:itemID="{901972B4-EF4B-4D88-B37D-CC8A155D2860}">
  <ds:schemaRefs>
    <ds:schemaRef ds:uri="http://schemas.openxmlformats.org/officeDocument/2006/bibliography"/>
  </ds:schemaRefs>
</ds:datastoreItem>
</file>

<file path=customXml/itemProps3.xml><?xml version="1.0" encoding="utf-8"?>
<ds:datastoreItem xmlns:ds="http://schemas.openxmlformats.org/officeDocument/2006/customXml" ds:itemID="{E8818648-F29B-4181-B7D9-C71A4E0BFE7E}">
  <ds:schemaRefs>
    <ds:schemaRef ds:uri="http://schemas.microsoft.com/office/2006/metadata/properties"/>
    <ds:schemaRef ds:uri="http://schemas.microsoft.com/office/infopath/2007/PartnerControls"/>
    <ds:schemaRef ds:uri="360febeb-7366-4b84-9b0e-9844ea0530c6"/>
    <ds:schemaRef ds:uri="26d29b98-aeef-4327-9348-13917ee0e6aa"/>
  </ds:schemaRefs>
</ds:datastoreItem>
</file>

<file path=customXml/itemProps4.xml><?xml version="1.0" encoding="utf-8"?>
<ds:datastoreItem xmlns:ds="http://schemas.openxmlformats.org/officeDocument/2006/customXml" ds:itemID="{E436C888-5069-4747-89C0-A2E7462E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9b98-aeef-4327-9348-13917ee0e6aa"/>
    <ds:schemaRef ds:uri="360febeb-7366-4b84-9b0e-9844ea053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2738</Words>
  <Characters>15611</Characters>
  <Application>Microsoft Office Word</Application>
  <DocSecurity>0</DocSecurity>
  <Lines>130</Lines>
  <Paragraphs>36</Paragraphs>
  <ScaleCrop>false</ScaleCrop>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Silver</dc:creator>
  <cp:keywords/>
  <dc:description/>
  <cp:lastModifiedBy>Rick Means</cp:lastModifiedBy>
  <cp:revision>53</cp:revision>
  <dcterms:created xsi:type="dcterms:W3CDTF">2022-06-21T15:29:00Z</dcterms:created>
  <dcterms:modified xsi:type="dcterms:W3CDTF">2022-06-27T22:46:00Z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0x010100A05C74E5677D4B4DB1B0991CDCB4B03B</vt:lpwstr>
  </property>
  <property fmtid="{D5CDD505-2E9C-101B-9397-08002B2CF9AE}" pid="3" name="MediaServiceImageTags">
    <vt:lpwstr/>
  </property>
</Properties>
</file>